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330F0761" w:rsidR="00162A91" w:rsidRPr="001413DD" w:rsidRDefault="04AA24D7" w:rsidP="5ED963B9">
      <w:pPr>
        <w:spacing w:before="240"/>
        <w:jc w:val="center"/>
        <w:rPr>
          <w:b/>
          <w:bCs/>
          <w:i/>
          <w:iCs/>
          <w:color w:val="AF161E"/>
          <w:sz w:val="52"/>
          <w:szCs w:val="52"/>
          <w:lang w:val="en-GB"/>
        </w:rPr>
      </w:pPr>
      <w:r w:rsidRPr="5ED963B9">
        <w:rPr>
          <w:b/>
          <w:bCs/>
          <w:i/>
          <w:iCs/>
          <w:color w:val="AF161E"/>
          <w:sz w:val="52"/>
          <w:szCs w:val="52"/>
          <w:lang w:val="en-GB"/>
        </w:rPr>
        <w:t xml:space="preserve">Consultancy for </w:t>
      </w:r>
      <w:r w:rsidR="72C271BD" w:rsidRPr="5ED963B9">
        <w:rPr>
          <w:b/>
          <w:bCs/>
          <w:i/>
          <w:iCs/>
          <w:color w:val="AF161E"/>
          <w:sz w:val="52"/>
          <w:szCs w:val="52"/>
          <w:lang w:val="en-GB"/>
        </w:rPr>
        <w:t>undertaking a Real-time-review of the Somali diaspora response to localized crises affecting hard-to-reach populations</w:t>
      </w:r>
      <w:r w:rsidR="00035564">
        <w:rPr>
          <w:b/>
          <w:bCs/>
          <w:i/>
          <w:iCs/>
          <w:color w:val="AF161E"/>
          <w:sz w:val="52"/>
          <w:szCs w:val="52"/>
          <w:lang w:val="en-GB"/>
        </w:rPr>
        <w:t xml:space="preserve"> in</w:t>
      </w:r>
      <w:r w:rsidR="72C271BD" w:rsidRPr="5ED963B9">
        <w:rPr>
          <w:b/>
          <w:bCs/>
          <w:i/>
          <w:iCs/>
          <w:color w:val="AF161E"/>
          <w:sz w:val="52"/>
          <w:szCs w:val="52"/>
          <w:lang w:val="en-GB"/>
        </w:rPr>
        <w:t xml:space="preserve"> </w:t>
      </w:r>
      <w:proofErr w:type="gramStart"/>
      <w:r w:rsidR="72C271BD" w:rsidRPr="5ED963B9">
        <w:rPr>
          <w:b/>
          <w:bCs/>
          <w:i/>
          <w:iCs/>
          <w:color w:val="AF161E"/>
          <w:sz w:val="52"/>
          <w:szCs w:val="52"/>
          <w:lang w:val="en-GB"/>
        </w:rPr>
        <w:t>Somalia</w:t>
      </w:r>
      <w:proofErr w:type="gramEnd"/>
      <w:r w:rsidR="72C271BD" w:rsidRPr="5ED963B9">
        <w:rPr>
          <w:b/>
          <w:bCs/>
          <w:i/>
          <w:iCs/>
          <w:color w:val="AF161E"/>
          <w:sz w:val="52"/>
          <w:szCs w:val="52"/>
          <w:lang w:val="en-GB"/>
        </w:rPr>
        <w:t xml:space="preserve">  </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A3C6C34" w:rsidR="00922C4B" w:rsidRPr="00CB2E91" w:rsidRDefault="00162A91"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Who is </w:t>
      </w:r>
      <w:r w:rsidR="00F763F6" w:rsidRPr="3C6A589A">
        <w:rPr>
          <w:rFonts w:asciiTheme="minorHAnsi" w:hAnsiTheme="minorHAnsi" w:cstheme="minorBidi"/>
          <w:b w:val="0"/>
          <w:bCs w:val="0"/>
          <w:color w:val="C00000"/>
          <w:sz w:val="36"/>
          <w:szCs w:val="36"/>
          <w:lang w:val="en-GB"/>
        </w:rPr>
        <w:t xml:space="preserve">the Danish Refugee </w:t>
      </w:r>
      <w:r w:rsidRPr="3C6A589A">
        <w:rPr>
          <w:rFonts w:asciiTheme="minorHAnsi" w:hAnsiTheme="minorHAnsi" w:cstheme="minorBidi"/>
          <w:b w:val="0"/>
          <w:bCs w:val="0"/>
          <w:color w:val="C00000"/>
          <w:sz w:val="36"/>
          <w:szCs w:val="36"/>
          <w:lang w:val="en-GB"/>
        </w:rPr>
        <w:t>C</w:t>
      </w:r>
      <w:r w:rsidR="00F763F6" w:rsidRPr="3C6A589A">
        <w:rPr>
          <w:rFonts w:asciiTheme="minorHAnsi" w:hAnsiTheme="minorHAnsi" w:cstheme="minorBidi"/>
          <w:b w:val="0"/>
          <w:bCs w:val="0"/>
          <w:color w:val="C00000"/>
          <w:sz w:val="36"/>
          <w:szCs w:val="36"/>
          <w:lang w:val="en-GB"/>
        </w:rPr>
        <w:t>ouncil</w:t>
      </w:r>
      <w:r w:rsidR="7E6C9AF3" w:rsidRPr="3C6A589A">
        <w:rPr>
          <w:rFonts w:asciiTheme="minorHAnsi" w:hAnsiTheme="minorHAnsi" w:cstheme="minorBidi"/>
          <w:b w:val="0"/>
          <w:bCs w:val="0"/>
          <w:color w:val="C00000"/>
          <w:sz w:val="36"/>
          <w:szCs w:val="36"/>
          <w:lang w:val="en-GB"/>
        </w:rPr>
        <w:t xml:space="preserve"> and DEMAC</w:t>
      </w:r>
      <w:r w:rsidRPr="3C6A589A">
        <w:rPr>
          <w:rFonts w:asciiTheme="minorHAnsi" w:hAnsiTheme="minorHAnsi" w:cstheme="minorBidi"/>
          <w:b w:val="0"/>
          <w:bCs w:val="0"/>
          <w:color w:val="C00000"/>
          <w:sz w:val="36"/>
          <w:szCs w:val="36"/>
          <w:lang w:val="en-GB"/>
        </w:rPr>
        <w:t>?</w:t>
      </w:r>
    </w:p>
    <w:p w14:paraId="067FACB3" w14:textId="00F3A260" w:rsidR="00974E60" w:rsidRDefault="77FB3ED8" w:rsidP="3C6A589A">
      <w:pPr>
        <w:spacing w:line="240" w:lineRule="auto"/>
        <w:jc w:val="both"/>
        <w:rPr>
          <w:lang w:val="en-GB"/>
        </w:rPr>
      </w:pPr>
      <w:r w:rsidRPr="5ED963B9">
        <w:rPr>
          <w:lang w:val="en-GB"/>
        </w:rPr>
        <w:t xml:space="preserve">Founded in 1956, the Danish Refugee Council (DRC) is a leading international NGO and one of the few with a specific expertise in forced displacement. </w:t>
      </w:r>
      <w:r w:rsidR="4E0E1D40" w:rsidRPr="5ED963B9">
        <w:rPr>
          <w:lang w:val="en-GB"/>
        </w:rPr>
        <w:t xml:space="preserve">Active </w:t>
      </w:r>
      <w:r w:rsidR="648E0845" w:rsidRPr="5ED963B9">
        <w:rPr>
          <w:lang w:val="en-GB"/>
        </w:rPr>
        <w:t>in 40</w:t>
      </w:r>
      <w:r w:rsidRPr="5ED963B9">
        <w:rPr>
          <w:lang w:val="en-GB"/>
        </w:rPr>
        <w:t xml:space="preserve"> countries </w:t>
      </w:r>
      <w:r w:rsidR="2FAF2BD2" w:rsidRPr="5ED963B9">
        <w:rPr>
          <w:lang w:val="en-GB"/>
        </w:rPr>
        <w:t xml:space="preserve">with </w:t>
      </w:r>
      <w:r w:rsidRPr="5ED963B9">
        <w:rPr>
          <w:lang w:val="en-GB"/>
        </w:rPr>
        <w:t>9,000 employees and supported by 7,500 volunteers</w:t>
      </w:r>
      <w:r w:rsidR="2FAF2BD2" w:rsidRPr="5ED963B9">
        <w:rPr>
          <w:lang w:val="en-GB"/>
        </w:rPr>
        <w:t xml:space="preserve">, DRC </w:t>
      </w:r>
      <w:r w:rsidRPr="5ED963B9">
        <w:rPr>
          <w:lang w:val="en-GB"/>
        </w:rPr>
        <w:t>protect</w:t>
      </w:r>
      <w:r w:rsidR="2FAF2BD2" w:rsidRPr="5ED963B9">
        <w:rPr>
          <w:lang w:val="en-GB"/>
        </w:rPr>
        <w:t>s</w:t>
      </w:r>
      <w:r w:rsidRPr="5ED963B9">
        <w:rPr>
          <w:lang w:val="en-GB"/>
        </w:rPr>
        <w:t>, advocate</w:t>
      </w:r>
      <w:r w:rsidR="2FAF2BD2" w:rsidRPr="5ED963B9">
        <w:rPr>
          <w:lang w:val="en-GB"/>
        </w:rPr>
        <w:t>s</w:t>
      </w:r>
      <w:r w:rsidRPr="5ED963B9">
        <w:rPr>
          <w:lang w:val="en-GB"/>
        </w:rPr>
        <w:t>, and build</w:t>
      </w:r>
      <w:r w:rsidR="2FAF2BD2" w:rsidRPr="5ED963B9">
        <w:rPr>
          <w:lang w:val="en-GB"/>
        </w:rPr>
        <w:t>s</w:t>
      </w:r>
      <w:r w:rsidRPr="5ED963B9">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98BFE56" w14:textId="2CA4946B" w:rsidR="36AAE9C1" w:rsidRDefault="36AAE9C1" w:rsidP="3C6A589A">
      <w:pPr>
        <w:pStyle w:val="xmsonormal"/>
        <w:spacing w:line="240" w:lineRule="auto"/>
        <w:ind w:firstLine="0"/>
        <w:jc w:val="both"/>
        <w:rPr>
          <w:rFonts w:eastAsia="Calibri"/>
          <w:color w:val="000000" w:themeColor="text1"/>
        </w:rPr>
      </w:pPr>
      <w:r w:rsidRPr="3C6A589A">
        <w:rPr>
          <w:rFonts w:eastAsia="Calibri"/>
          <w:color w:val="000000" w:themeColor="text1"/>
          <w:lang w:val="en-US"/>
        </w:rPr>
        <w:t xml:space="preserve">DEMAC, the Diaspora Emergency Action &amp; Coordination network, is an initiative hosted by the Diaspora </w:t>
      </w:r>
      <w:proofErr w:type="spellStart"/>
      <w:r w:rsidRPr="3C6A589A">
        <w:rPr>
          <w:rFonts w:eastAsia="Calibri"/>
          <w:color w:val="000000" w:themeColor="text1"/>
          <w:lang w:val="en-US"/>
        </w:rPr>
        <w:t>Programme</w:t>
      </w:r>
      <w:proofErr w:type="spellEnd"/>
      <w:r w:rsidRPr="3C6A589A">
        <w:rPr>
          <w:rFonts w:eastAsia="Calibri"/>
          <w:color w:val="000000" w:themeColor="text1"/>
          <w:lang w:val="en-US"/>
        </w:rPr>
        <w:t xml:space="preserve">. DEMAC aims at enhancing diaspora emergency response capacity and coordination local actors with the institutional humanitarian system. The objective is to contribute to transforming the humanitarian landscape by laying the ground for a deeper understanding of diasporas as humanitarian actors with different modus operandi for the implementation of aid, identifying and opening potential spaces for engagement, cross-fertilization and increased coordination between diaspora and institutional relief providers. </w:t>
      </w:r>
    </w:p>
    <w:p w14:paraId="15F1B5F1" w14:textId="71295DD7" w:rsidR="3C6A589A" w:rsidRDefault="3C6A589A" w:rsidP="3C6A589A">
      <w:pPr>
        <w:spacing w:after="0" w:line="240" w:lineRule="auto"/>
        <w:ind w:hanging="357"/>
        <w:jc w:val="both"/>
        <w:rPr>
          <w:rFonts w:ascii="Calibri" w:eastAsia="Calibri" w:hAnsi="Calibri" w:cs="Calibri"/>
          <w:color w:val="000000" w:themeColor="text1"/>
          <w:lang w:val="en-GB"/>
        </w:rPr>
      </w:pPr>
    </w:p>
    <w:p w14:paraId="14485FFD" w14:textId="04F5D72B" w:rsidR="36AAE9C1" w:rsidRDefault="36AAE9C1" w:rsidP="00720325">
      <w:pPr>
        <w:pStyle w:val="xmsonormal"/>
        <w:spacing w:line="240" w:lineRule="auto"/>
        <w:ind w:firstLine="0"/>
        <w:jc w:val="both"/>
        <w:rPr>
          <w:rFonts w:eastAsia="Calibri"/>
          <w:color w:val="000000" w:themeColor="text1"/>
        </w:rPr>
      </w:pPr>
      <w:r w:rsidRPr="3C6A589A">
        <w:rPr>
          <w:rFonts w:eastAsia="Calibri"/>
          <w:color w:val="000000" w:themeColor="text1"/>
          <w:lang w:val="en-US"/>
        </w:rPr>
        <w:t xml:space="preserve">DEMAC will use information gained from this research to raise awareness and explore avenues for collaboration between diaspora actors, institutional humanitarian actors, and local actors to address the impact of climate induced emergencies in Somalia. DEMAC’s website, and social media channels, as well as online and in person events and workshops will be the main avenues for dissemination. </w:t>
      </w:r>
    </w:p>
    <w:p w14:paraId="7A7514E4" w14:textId="6CDB2095" w:rsidR="36AAE9C1" w:rsidRDefault="36AAE9C1" w:rsidP="3C6A589A">
      <w:pPr>
        <w:pStyle w:val="NoSpacing"/>
        <w:spacing w:before="120" w:after="160" w:line="259" w:lineRule="auto"/>
        <w:ind w:left="357" w:hanging="357"/>
        <w:rPr>
          <w:rFonts w:ascii="Calibri" w:eastAsia="Calibri" w:hAnsi="Calibri" w:cs="Calibri"/>
          <w:color w:val="AF161E"/>
        </w:rPr>
      </w:pPr>
      <w:r w:rsidRPr="3C6A589A">
        <w:rPr>
          <w:rFonts w:ascii="Calibri" w:eastAsia="Calibri" w:hAnsi="Calibri" w:cs="Calibri"/>
          <w:color w:val="AF161E"/>
          <w:lang w:val="en-US"/>
        </w:rPr>
        <w:t>To read more, please visit</w:t>
      </w:r>
      <w:r w:rsidRPr="3C6A589A">
        <w:rPr>
          <w:rFonts w:ascii="Arial" w:eastAsia="Arial" w:hAnsi="Arial" w:cs="Arial"/>
          <w:color w:val="AF161E"/>
          <w:lang w:val="en-US"/>
        </w:rPr>
        <w:t xml:space="preserve"> </w:t>
      </w:r>
      <w:hyperlink r:id="rId11">
        <w:r w:rsidRPr="3C6A589A">
          <w:rPr>
            <w:rStyle w:val="Hyperlink"/>
            <w:rFonts w:ascii="Calibri" w:eastAsia="Calibri" w:hAnsi="Calibri" w:cs="Calibri"/>
            <w:lang w:val="en-US"/>
          </w:rPr>
          <w:t>www.demac.org</w:t>
        </w:r>
      </w:hyperlink>
      <w:r w:rsidRPr="3C6A589A">
        <w:rPr>
          <w:rStyle w:val="Hyperlink"/>
          <w:rFonts w:ascii="Calibri" w:eastAsia="Calibri" w:hAnsi="Calibri" w:cs="Calibri"/>
          <w:lang w:val="en-US"/>
        </w:rPr>
        <w:t>.</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EE01E4">
      <w:pPr>
        <w:pStyle w:val="Heading1"/>
        <w:numPr>
          <w:ilvl w:val="0"/>
          <w:numId w:val="8"/>
        </w:numPr>
        <w:pBdr>
          <w:bottom w:val="single" w:sz="4" w:space="1" w:color="auto"/>
        </w:pBdr>
        <w:spacing w:before="0"/>
        <w:rPr>
          <w:rFonts w:asciiTheme="minorHAnsi" w:hAnsiTheme="minorHAnsi" w:cstheme="minorHAnsi"/>
          <w:b w:val="0"/>
          <w:bCs w:val="0"/>
          <w:color w:val="C00000"/>
          <w:sz w:val="36"/>
          <w:szCs w:val="36"/>
          <w:lang w:val="en-GB"/>
        </w:rPr>
      </w:pPr>
      <w:r w:rsidRPr="3C6A589A">
        <w:rPr>
          <w:rFonts w:asciiTheme="minorHAnsi" w:hAnsiTheme="minorHAnsi" w:cstheme="minorBidi"/>
          <w:b w:val="0"/>
          <w:bCs w:val="0"/>
          <w:color w:val="C00000"/>
          <w:sz w:val="36"/>
          <w:szCs w:val="36"/>
          <w:lang w:val="en-GB"/>
        </w:rPr>
        <w:t>Purpose of the consultancy</w:t>
      </w:r>
    </w:p>
    <w:p w14:paraId="74408941" w14:textId="539642BC" w:rsidR="00162A91" w:rsidRPr="00CB2E91" w:rsidRDefault="4C1C7E10" w:rsidP="00720325">
      <w:pPr>
        <w:autoSpaceDE w:val="0"/>
        <w:autoSpaceDN w:val="0"/>
        <w:adjustRightInd w:val="0"/>
        <w:spacing w:before="240" w:after="0" w:line="240" w:lineRule="auto"/>
        <w:jc w:val="both"/>
        <w:rPr>
          <w:rFonts w:ascii="Calibri" w:eastAsia="Calibri" w:hAnsi="Calibri" w:cs="Calibri"/>
          <w:lang w:val="en-US"/>
        </w:rPr>
      </w:pPr>
      <w:r w:rsidRPr="5ED963B9">
        <w:rPr>
          <w:rFonts w:ascii="Calibri" w:eastAsia="Calibri" w:hAnsi="Calibri" w:cs="Calibri"/>
          <w:lang w:val="en-US"/>
        </w:rPr>
        <w:t xml:space="preserve">The purpose of the consultancy is to conduct a real-time review and mapping of the Somalia diaspora humanitarian response to crises in hard-to-reach areas of Somalia. </w:t>
      </w:r>
      <w:r w:rsidR="3589DA1D" w:rsidRPr="5ED963B9">
        <w:rPr>
          <w:rFonts w:ascii="Calibri" w:eastAsia="Calibri" w:hAnsi="Calibri" w:cs="Calibri"/>
          <w:lang w:val="en-US"/>
        </w:rPr>
        <w:t xml:space="preserve">The </w:t>
      </w:r>
      <w:r w:rsidR="0F2D77AB" w:rsidRPr="5ED963B9">
        <w:rPr>
          <w:rFonts w:ascii="Calibri" w:eastAsia="Calibri" w:hAnsi="Calibri" w:cs="Calibri"/>
          <w:lang w:val="en-US"/>
        </w:rPr>
        <w:t>real-time-review (RTR)</w:t>
      </w:r>
      <w:r w:rsidR="1AD8C6F7" w:rsidRPr="5ED963B9">
        <w:rPr>
          <w:rFonts w:ascii="Calibri" w:eastAsia="Calibri" w:hAnsi="Calibri" w:cs="Calibri"/>
          <w:lang w:val="en-US"/>
        </w:rPr>
        <w:t xml:space="preserve"> </w:t>
      </w:r>
      <w:r w:rsidR="3589DA1D" w:rsidRPr="5ED963B9">
        <w:rPr>
          <w:rFonts w:ascii="Calibri" w:eastAsia="Calibri" w:hAnsi="Calibri" w:cs="Calibri"/>
          <w:lang w:val="en-US"/>
        </w:rPr>
        <w:t>research format aims</w:t>
      </w:r>
      <w:r w:rsidR="1AD8C6F7" w:rsidRPr="5ED963B9">
        <w:rPr>
          <w:rFonts w:ascii="Calibri" w:eastAsia="Calibri" w:hAnsi="Calibri" w:cs="Calibri"/>
          <w:lang w:val="en-US"/>
        </w:rPr>
        <w:t xml:space="preserve"> to provide a rapid overview of diaspora</w:t>
      </w:r>
      <w:r w:rsidR="0295C7F0" w:rsidRPr="5ED963B9">
        <w:rPr>
          <w:rFonts w:ascii="Calibri" w:eastAsia="Calibri" w:hAnsi="Calibri" w:cs="Calibri"/>
          <w:lang w:val="en-US"/>
        </w:rPr>
        <w:t>s</w:t>
      </w:r>
      <w:r w:rsidR="349E02CA" w:rsidRPr="5ED963B9">
        <w:rPr>
          <w:rFonts w:ascii="Calibri" w:eastAsia="Calibri" w:hAnsi="Calibri" w:cs="Calibri"/>
          <w:lang w:val="en-US"/>
        </w:rPr>
        <w:t xml:space="preserve">` </w:t>
      </w:r>
      <w:r w:rsidR="1AD8C6F7" w:rsidRPr="5ED963B9">
        <w:rPr>
          <w:rFonts w:ascii="Calibri" w:eastAsia="Calibri" w:hAnsi="Calibri" w:cs="Calibri"/>
          <w:lang w:val="en-US"/>
        </w:rPr>
        <w:t>response</w:t>
      </w:r>
      <w:r w:rsidR="0295C7F0" w:rsidRPr="5ED963B9">
        <w:rPr>
          <w:rFonts w:ascii="Calibri" w:eastAsia="Calibri" w:hAnsi="Calibri" w:cs="Calibri"/>
          <w:lang w:val="en-US"/>
        </w:rPr>
        <w:t>s</w:t>
      </w:r>
      <w:r w:rsidR="1AD8C6F7" w:rsidRPr="5ED963B9">
        <w:rPr>
          <w:rFonts w:ascii="Calibri" w:eastAsia="Calibri" w:hAnsi="Calibri" w:cs="Calibri"/>
          <w:lang w:val="en-US"/>
        </w:rPr>
        <w:t xml:space="preserve"> to crisis and present the findings together with recommendations in a report and snapshot format, as carried out for flooding and landslides in Timor </w:t>
      </w:r>
      <w:proofErr w:type="spellStart"/>
      <w:r w:rsidR="1AD8C6F7" w:rsidRPr="5ED963B9">
        <w:rPr>
          <w:rFonts w:ascii="Calibri" w:eastAsia="Calibri" w:hAnsi="Calibri" w:cs="Calibri"/>
          <w:lang w:val="en-US"/>
        </w:rPr>
        <w:t>Leste</w:t>
      </w:r>
      <w:proofErr w:type="spellEnd"/>
      <w:r w:rsidR="1AD8C6F7" w:rsidRPr="5ED963B9">
        <w:rPr>
          <w:rFonts w:ascii="Calibri" w:eastAsia="Calibri" w:hAnsi="Calibri" w:cs="Calibri"/>
          <w:lang w:val="en-US"/>
        </w:rPr>
        <w:t xml:space="preserve"> (April 2021), the COVID-19 surge in Tunisia (July 2021), Myanmar (February 2021), the Taliban take-over in Afghanistan (Oct 2021, August 2022),</w:t>
      </w:r>
      <w:r w:rsidR="2234A5B9" w:rsidRPr="5ED963B9">
        <w:rPr>
          <w:rFonts w:ascii="Calibri" w:eastAsia="Calibri" w:hAnsi="Calibri" w:cs="Calibri"/>
          <w:lang w:val="en-US"/>
        </w:rPr>
        <w:t xml:space="preserve"> and</w:t>
      </w:r>
      <w:r w:rsidR="1AD8C6F7" w:rsidRPr="5ED963B9">
        <w:rPr>
          <w:rFonts w:ascii="Calibri" w:eastAsia="Calibri" w:hAnsi="Calibri" w:cs="Calibri"/>
          <w:lang w:val="en-US"/>
        </w:rPr>
        <w:t xml:space="preserve"> Ukraine (Feb-April 2022).  The RTRs focus on providing a</w:t>
      </w:r>
      <w:r w:rsidR="2234A5B9" w:rsidRPr="5ED963B9">
        <w:rPr>
          <w:rFonts w:ascii="Calibri" w:eastAsia="Calibri" w:hAnsi="Calibri" w:cs="Calibri"/>
          <w:lang w:val="en-US"/>
        </w:rPr>
        <w:t xml:space="preserve">n </w:t>
      </w:r>
      <w:r w:rsidR="1AD8C6F7" w:rsidRPr="5ED963B9">
        <w:rPr>
          <w:rFonts w:ascii="Calibri" w:eastAsia="Calibri" w:hAnsi="Calibri" w:cs="Calibri"/>
          <w:lang w:val="en-US"/>
        </w:rPr>
        <w:t>immediate and top-line overview of the “Who</w:t>
      </w:r>
      <w:r w:rsidR="685BCF27" w:rsidRPr="5ED963B9">
        <w:rPr>
          <w:rFonts w:ascii="Calibri" w:eastAsia="Calibri" w:hAnsi="Calibri" w:cs="Calibri"/>
          <w:lang w:val="en-US"/>
        </w:rPr>
        <w:t xml:space="preserve"> is doing what</w:t>
      </w:r>
      <w:r w:rsidR="1AD8C6F7" w:rsidRPr="5ED963B9">
        <w:rPr>
          <w:rFonts w:ascii="Calibri" w:eastAsia="Calibri" w:hAnsi="Calibri" w:cs="Calibri"/>
          <w:lang w:val="en-US"/>
        </w:rPr>
        <w:t xml:space="preserve">, </w:t>
      </w:r>
      <w:r w:rsidR="685BCF27" w:rsidRPr="5ED963B9">
        <w:rPr>
          <w:rFonts w:ascii="Calibri" w:eastAsia="Calibri" w:hAnsi="Calibri" w:cs="Calibri"/>
          <w:lang w:val="en-US"/>
        </w:rPr>
        <w:t>where</w:t>
      </w:r>
      <w:r w:rsidR="349E02CA" w:rsidRPr="5ED963B9">
        <w:rPr>
          <w:rFonts w:ascii="Calibri" w:eastAsia="Calibri" w:hAnsi="Calibri" w:cs="Calibri"/>
          <w:lang w:val="en-US"/>
        </w:rPr>
        <w:t>, when, and for whom</w:t>
      </w:r>
      <w:r w:rsidR="1AD8C6F7" w:rsidRPr="5ED963B9">
        <w:rPr>
          <w:rFonts w:ascii="Calibri" w:eastAsia="Calibri" w:hAnsi="Calibri" w:cs="Calibri"/>
          <w:lang w:val="en-US"/>
        </w:rPr>
        <w:t>” of diaspora response and follow a common structure and methodology.</w:t>
      </w:r>
    </w:p>
    <w:p w14:paraId="3020FDA8" w14:textId="5923543D" w:rsidR="007A5B5C" w:rsidRPr="007A5B5C" w:rsidRDefault="1AD8C6F7" w:rsidP="00720325">
      <w:pPr>
        <w:autoSpaceDE w:val="0"/>
        <w:autoSpaceDN w:val="0"/>
        <w:adjustRightInd w:val="0"/>
        <w:spacing w:before="240" w:after="0" w:line="240" w:lineRule="auto"/>
        <w:jc w:val="both"/>
        <w:rPr>
          <w:rFonts w:ascii="Calibri" w:eastAsia="Calibri" w:hAnsi="Calibri" w:cs="Calibri"/>
          <w:lang w:val="en-US"/>
        </w:rPr>
      </w:pPr>
      <w:r w:rsidRPr="5ED963B9">
        <w:rPr>
          <w:rFonts w:ascii="Calibri" w:eastAsia="Calibri" w:hAnsi="Calibri" w:cs="Calibri"/>
          <w:lang w:val="en-US"/>
        </w:rPr>
        <w:t>Th</w:t>
      </w:r>
      <w:r w:rsidR="3589DA1D" w:rsidRPr="5ED963B9">
        <w:rPr>
          <w:rFonts w:ascii="Calibri" w:eastAsia="Calibri" w:hAnsi="Calibri" w:cs="Calibri"/>
          <w:lang w:val="en-US"/>
        </w:rPr>
        <w:t xml:space="preserve">is </w:t>
      </w:r>
      <w:r w:rsidRPr="5ED963B9">
        <w:rPr>
          <w:rFonts w:ascii="Calibri" w:eastAsia="Calibri" w:hAnsi="Calibri" w:cs="Calibri"/>
          <w:lang w:val="en-US"/>
        </w:rPr>
        <w:t xml:space="preserve">consultancy will capture the impact, outreach, and organization of </w:t>
      </w:r>
      <w:r w:rsidR="2F294CD6" w:rsidRPr="5ED963B9">
        <w:rPr>
          <w:rFonts w:ascii="Calibri" w:eastAsia="Calibri" w:hAnsi="Calibri" w:cs="Calibri"/>
          <w:lang w:val="en-US"/>
        </w:rPr>
        <w:t>Somali diaspora</w:t>
      </w:r>
      <w:r w:rsidRPr="5ED963B9">
        <w:rPr>
          <w:rFonts w:ascii="Calibri" w:eastAsia="Calibri" w:hAnsi="Calibri" w:cs="Calibri"/>
          <w:lang w:val="en-US"/>
        </w:rPr>
        <w:t xml:space="preserve"> emergency responses</w:t>
      </w:r>
      <w:r w:rsidR="2F294CD6" w:rsidRPr="5ED963B9">
        <w:rPr>
          <w:rFonts w:ascii="Calibri" w:eastAsia="Calibri" w:hAnsi="Calibri" w:cs="Calibri"/>
          <w:lang w:val="en-US"/>
        </w:rPr>
        <w:t xml:space="preserve"> in hard</w:t>
      </w:r>
      <w:r w:rsidR="51843C95" w:rsidRPr="5ED963B9">
        <w:rPr>
          <w:rFonts w:ascii="Calibri" w:eastAsia="Calibri" w:hAnsi="Calibri" w:cs="Calibri"/>
          <w:lang w:val="en-US"/>
        </w:rPr>
        <w:t>-to-</w:t>
      </w:r>
      <w:r w:rsidR="2F294CD6" w:rsidRPr="5ED963B9">
        <w:rPr>
          <w:rFonts w:ascii="Calibri" w:eastAsia="Calibri" w:hAnsi="Calibri" w:cs="Calibri"/>
          <w:lang w:val="en-US"/>
        </w:rPr>
        <w:t xml:space="preserve">reach areas of Somalia during the period of May to </w:t>
      </w:r>
      <w:proofErr w:type="gramStart"/>
      <w:r w:rsidR="2F294CD6" w:rsidRPr="5ED963B9">
        <w:rPr>
          <w:rFonts w:ascii="Calibri" w:eastAsia="Calibri" w:hAnsi="Calibri" w:cs="Calibri"/>
          <w:lang w:val="en-US"/>
        </w:rPr>
        <w:t>July,</w:t>
      </w:r>
      <w:proofErr w:type="gramEnd"/>
      <w:r w:rsidR="2F294CD6" w:rsidRPr="5ED963B9">
        <w:rPr>
          <w:rFonts w:ascii="Calibri" w:eastAsia="Calibri" w:hAnsi="Calibri" w:cs="Calibri"/>
          <w:lang w:val="en-US"/>
        </w:rPr>
        <w:t xml:space="preserve"> 2023.</w:t>
      </w:r>
      <w:r w:rsidR="7BEFBABD" w:rsidRPr="5ED963B9">
        <w:rPr>
          <w:rFonts w:ascii="Calibri" w:eastAsia="Calibri" w:hAnsi="Calibri" w:cs="Calibri"/>
          <w:lang w:val="en-US"/>
        </w:rPr>
        <w:t xml:space="preserve"> Throughout decades of protracted crises and shocks, </w:t>
      </w:r>
      <w:r w:rsidR="3A13AA4F" w:rsidRPr="5ED963B9">
        <w:rPr>
          <w:rFonts w:ascii="Calibri" w:eastAsia="Calibri" w:hAnsi="Calibri" w:cs="Calibri"/>
          <w:lang w:val="en-US"/>
        </w:rPr>
        <w:t xml:space="preserve">the global Somali diaspora have been </w:t>
      </w:r>
      <w:r w:rsidR="7FC31B17" w:rsidRPr="5ED963B9">
        <w:rPr>
          <w:rFonts w:ascii="Calibri" w:eastAsia="Calibri" w:hAnsi="Calibri" w:cs="Calibri"/>
          <w:lang w:val="en-US"/>
        </w:rPr>
        <w:t>consistent and agile emergency responders</w:t>
      </w:r>
      <w:r w:rsidR="75C09B62" w:rsidRPr="5ED963B9">
        <w:rPr>
          <w:rFonts w:ascii="Calibri" w:eastAsia="Calibri" w:hAnsi="Calibri" w:cs="Calibri"/>
          <w:lang w:val="en-US"/>
        </w:rPr>
        <w:t>, which has been documented through research conducted by DEMAC and other actors</w:t>
      </w:r>
      <w:r w:rsidR="7FC31B17" w:rsidRPr="5ED963B9">
        <w:rPr>
          <w:rFonts w:ascii="Calibri" w:eastAsia="Calibri" w:hAnsi="Calibri" w:cs="Calibri"/>
          <w:lang w:val="en-US"/>
        </w:rPr>
        <w:t xml:space="preserve"> (</w:t>
      </w:r>
      <w:hyperlink r:id="rId12">
        <w:r w:rsidR="2E7B8BFB" w:rsidRPr="5ED963B9">
          <w:rPr>
            <w:rStyle w:val="Hyperlink"/>
            <w:rFonts w:ascii="Calibri" w:eastAsia="Calibri" w:hAnsi="Calibri" w:cs="Calibri"/>
            <w:lang w:val="en-US"/>
          </w:rPr>
          <w:t>Diaspora Humanitarian Response and Engagement</w:t>
        </w:r>
      </w:hyperlink>
      <w:r w:rsidR="67368675" w:rsidRPr="5ED963B9">
        <w:rPr>
          <w:rFonts w:ascii="Calibri" w:eastAsia="Calibri" w:hAnsi="Calibri" w:cs="Calibri"/>
          <w:lang w:val="en-US"/>
        </w:rPr>
        <w:t xml:space="preserve"> /</w:t>
      </w:r>
      <w:r w:rsidR="28D1F826" w:rsidRPr="5ED963B9">
        <w:rPr>
          <w:rFonts w:ascii="Calibri" w:eastAsia="Calibri" w:hAnsi="Calibri" w:cs="Calibri"/>
          <w:lang w:val="en-US"/>
        </w:rPr>
        <w:t xml:space="preserve"> </w:t>
      </w:r>
      <w:hyperlink r:id="rId13">
        <w:r w:rsidR="28D1F826" w:rsidRPr="5ED963B9">
          <w:rPr>
            <w:rStyle w:val="Hyperlink"/>
            <w:rFonts w:ascii="Calibri" w:eastAsia="Calibri" w:hAnsi="Calibri" w:cs="Calibri"/>
            <w:lang w:val="en-US"/>
          </w:rPr>
          <w:t>Creating Opportunities to Work with Diasporas in Humanitarian Settings</w:t>
        </w:r>
      </w:hyperlink>
      <w:r w:rsidR="28D1F826" w:rsidRPr="5ED963B9">
        <w:rPr>
          <w:rFonts w:ascii="Calibri" w:eastAsia="Calibri" w:hAnsi="Calibri" w:cs="Calibri"/>
          <w:lang w:val="en-US"/>
        </w:rPr>
        <w:t>)</w:t>
      </w:r>
      <w:r w:rsidR="7FC31B17" w:rsidRPr="5ED963B9">
        <w:rPr>
          <w:rFonts w:ascii="Calibri" w:eastAsia="Calibri" w:hAnsi="Calibri" w:cs="Calibri"/>
          <w:lang w:val="en-US"/>
        </w:rPr>
        <w:t>.</w:t>
      </w:r>
      <w:r w:rsidR="66A9C74E" w:rsidRPr="5ED963B9">
        <w:rPr>
          <w:rFonts w:ascii="Calibri" w:eastAsia="Calibri" w:hAnsi="Calibri" w:cs="Calibri"/>
          <w:lang w:val="en-US"/>
        </w:rPr>
        <w:t xml:space="preserve"> </w:t>
      </w:r>
      <w:r w:rsidR="23BFF140" w:rsidRPr="5ED963B9">
        <w:rPr>
          <w:rFonts w:ascii="Calibri" w:eastAsia="Calibri" w:hAnsi="Calibri" w:cs="Calibri"/>
          <w:lang w:val="en-US"/>
        </w:rPr>
        <w:t>Given the</w:t>
      </w:r>
      <w:r w:rsidR="16C65673" w:rsidRPr="5ED963B9">
        <w:rPr>
          <w:rFonts w:ascii="Calibri" w:eastAsia="Calibri" w:hAnsi="Calibri" w:cs="Calibri"/>
          <w:lang w:val="en-US"/>
        </w:rPr>
        <w:t xml:space="preserve"> </w:t>
      </w:r>
      <w:r w:rsidR="19985C03" w:rsidRPr="5ED963B9">
        <w:rPr>
          <w:rFonts w:ascii="Calibri" w:eastAsia="Calibri" w:hAnsi="Calibri" w:cs="Calibri"/>
          <w:lang w:val="en-US"/>
        </w:rPr>
        <w:t>Somali diaspora</w:t>
      </w:r>
      <w:r w:rsidR="33580E12" w:rsidRPr="5ED963B9">
        <w:rPr>
          <w:rFonts w:ascii="Calibri" w:eastAsia="Calibri" w:hAnsi="Calibri" w:cs="Calibri"/>
          <w:lang w:val="en-US"/>
        </w:rPr>
        <w:t>’</w:t>
      </w:r>
      <w:r w:rsidR="19985C03" w:rsidRPr="5ED963B9">
        <w:rPr>
          <w:rFonts w:ascii="Calibri" w:eastAsia="Calibri" w:hAnsi="Calibri" w:cs="Calibri"/>
          <w:lang w:val="en-US"/>
        </w:rPr>
        <w:t>s significant engagement in humanitarian response</w:t>
      </w:r>
      <w:r w:rsidR="10A05F94" w:rsidRPr="5ED963B9">
        <w:rPr>
          <w:rFonts w:ascii="Calibri" w:eastAsia="Calibri" w:hAnsi="Calibri" w:cs="Calibri"/>
          <w:lang w:val="en-US"/>
        </w:rPr>
        <w:t xml:space="preserve"> and </w:t>
      </w:r>
      <w:r w:rsidR="19985C03" w:rsidRPr="5ED963B9">
        <w:rPr>
          <w:rFonts w:ascii="Calibri" w:eastAsia="Calibri" w:hAnsi="Calibri" w:cs="Calibri"/>
          <w:lang w:val="en-US"/>
        </w:rPr>
        <w:t xml:space="preserve">the substantial barriers to access in reaching </w:t>
      </w:r>
      <w:r w:rsidR="10A05F94" w:rsidRPr="5ED963B9">
        <w:rPr>
          <w:rFonts w:ascii="Calibri" w:eastAsia="Calibri" w:hAnsi="Calibri" w:cs="Calibri"/>
          <w:lang w:val="en-US"/>
        </w:rPr>
        <w:t>both geographic areas and specific demographic groups in Somalia</w:t>
      </w:r>
      <w:r w:rsidR="01735094" w:rsidRPr="5ED963B9">
        <w:rPr>
          <w:rFonts w:ascii="Calibri" w:eastAsia="Calibri" w:hAnsi="Calibri" w:cs="Calibri"/>
          <w:lang w:val="en-US"/>
        </w:rPr>
        <w:t>, t</w:t>
      </w:r>
      <w:r w:rsidR="23ACC741" w:rsidRPr="5ED963B9">
        <w:rPr>
          <w:rFonts w:ascii="Calibri" w:eastAsia="Calibri" w:hAnsi="Calibri" w:cs="Calibri"/>
          <w:lang w:val="en-US"/>
        </w:rPr>
        <w:t xml:space="preserve">he RTR will </w:t>
      </w:r>
      <w:r w:rsidR="16C71319" w:rsidRPr="5ED963B9">
        <w:rPr>
          <w:rFonts w:ascii="Calibri" w:eastAsia="Calibri" w:hAnsi="Calibri" w:cs="Calibri"/>
          <w:lang w:val="en-US"/>
        </w:rPr>
        <w:t>document</w:t>
      </w:r>
      <w:r w:rsidR="23ACC741" w:rsidRPr="5ED963B9">
        <w:rPr>
          <w:rFonts w:ascii="Calibri" w:eastAsia="Calibri" w:hAnsi="Calibri" w:cs="Calibri"/>
          <w:lang w:val="en-US"/>
        </w:rPr>
        <w:t xml:space="preserve"> the </w:t>
      </w:r>
      <w:r w:rsidR="448AA068" w:rsidRPr="5ED963B9">
        <w:rPr>
          <w:rFonts w:ascii="Calibri" w:eastAsia="Calibri" w:hAnsi="Calibri" w:cs="Calibri"/>
          <w:lang w:val="en-US"/>
        </w:rPr>
        <w:t>Somali diaspora</w:t>
      </w:r>
      <w:r w:rsidR="600224FD" w:rsidRPr="5ED963B9">
        <w:rPr>
          <w:rFonts w:ascii="Calibri" w:eastAsia="Calibri" w:hAnsi="Calibri" w:cs="Calibri"/>
          <w:lang w:val="en-US"/>
        </w:rPr>
        <w:t>’</w:t>
      </w:r>
      <w:r w:rsidR="448AA068" w:rsidRPr="5ED963B9">
        <w:rPr>
          <w:rFonts w:ascii="Calibri" w:eastAsia="Calibri" w:hAnsi="Calibri" w:cs="Calibri"/>
          <w:lang w:val="en-US"/>
        </w:rPr>
        <w:t>s response to one to three</w:t>
      </w:r>
      <w:r w:rsidR="16C71319" w:rsidRPr="5ED963B9">
        <w:rPr>
          <w:rFonts w:ascii="Calibri" w:eastAsia="Calibri" w:hAnsi="Calibri" w:cs="Calibri"/>
          <w:lang w:val="en-US"/>
        </w:rPr>
        <w:t xml:space="preserve"> </w:t>
      </w:r>
      <w:r w:rsidR="7C815413" w:rsidRPr="5ED963B9">
        <w:rPr>
          <w:rFonts w:ascii="Calibri" w:eastAsia="Calibri" w:hAnsi="Calibri" w:cs="Calibri"/>
          <w:lang w:val="en-US"/>
        </w:rPr>
        <w:t>local</w:t>
      </w:r>
      <w:r w:rsidR="3A52B157" w:rsidRPr="5ED963B9">
        <w:rPr>
          <w:rFonts w:ascii="Calibri" w:eastAsia="Calibri" w:hAnsi="Calibri" w:cs="Calibri"/>
          <w:lang w:val="en-US"/>
        </w:rPr>
        <w:t xml:space="preserve"> </w:t>
      </w:r>
      <w:r w:rsidR="448AA068" w:rsidRPr="5ED963B9">
        <w:rPr>
          <w:rFonts w:ascii="Calibri" w:eastAsia="Calibri" w:hAnsi="Calibri" w:cs="Calibri"/>
          <w:lang w:val="en-US"/>
        </w:rPr>
        <w:t xml:space="preserve">crises in hard-to-reach areas of Somalia. The specific crises </w:t>
      </w:r>
      <w:r w:rsidR="16C71319" w:rsidRPr="5ED963B9">
        <w:rPr>
          <w:rFonts w:ascii="Calibri" w:eastAsia="Calibri" w:hAnsi="Calibri" w:cs="Calibri"/>
          <w:lang w:val="en-US"/>
        </w:rPr>
        <w:t>to be documented will</w:t>
      </w:r>
      <w:r w:rsidR="448AA068" w:rsidRPr="5ED963B9">
        <w:rPr>
          <w:rFonts w:ascii="Calibri" w:eastAsia="Calibri" w:hAnsi="Calibri" w:cs="Calibri"/>
          <w:lang w:val="en-US"/>
        </w:rPr>
        <w:t xml:space="preserve"> be identified </w:t>
      </w:r>
      <w:r w:rsidR="16C71319" w:rsidRPr="5ED963B9">
        <w:rPr>
          <w:rFonts w:ascii="Calibri" w:eastAsia="Calibri" w:hAnsi="Calibri" w:cs="Calibri"/>
          <w:lang w:val="en-US"/>
        </w:rPr>
        <w:t>in collaboration with DEMAC and the consultant during the inception phase of the RTR.</w:t>
      </w:r>
    </w:p>
    <w:p w14:paraId="5C0CBE22" w14:textId="749B356F" w:rsidR="00162A91" w:rsidRPr="00C97582" w:rsidRDefault="7E7C5A60" w:rsidP="00720325">
      <w:pPr>
        <w:autoSpaceDE w:val="0"/>
        <w:autoSpaceDN w:val="0"/>
        <w:adjustRightInd w:val="0"/>
        <w:spacing w:before="240" w:after="0" w:line="240" w:lineRule="auto"/>
        <w:jc w:val="both"/>
        <w:rPr>
          <w:rFonts w:ascii="Calibri" w:eastAsia="Calibri" w:hAnsi="Calibri" w:cs="Calibri"/>
          <w:lang w:val="en-US"/>
        </w:rPr>
      </w:pPr>
      <w:r w:rsidRPr="00C97582">
        <w:rPr>
          <w:rFonts w:ascii="Calibri" w:eastAsia="Calibri" w:hAnsi="Calibri" w:cs="Calibri"/>
          <w:lang w:val="en-US"/>
        </w:rPr>
        <w:t xml:space="preserve">The research will be used to enhance the knowledge and awareness within the humanitarian community about the significance and role played by </w:t>
      </w:r>
      <w:r w:rsidR="00815FE5" w:rsidRPr="00C97582">
        <w:rPr>
          <w:rFonts w:ascii="Calibri" w:eastAsia="Calibri" w:hAnsi="Calibri" w:cs="Calibri"/>
          <w:lang w:val="en-US"/>
        </w:rPr>
        <w:t>Somali diaspora in</w:t>
      </w:r>
      <w:r w:rsidR="00C97582" w:rsidRPr="00C97582">
        <w:rPr>
          <w:rFonts w:ascii="Calibri" w:eastAsia="Calibri" w:hAnsi="Calibri" w:cs="Calibri"/>
          <w:lang w:val="en-US"/>
        </w:rPr>
        <w:t xml:space="preserve"> responding to</w:t>
      </w:r>
      <w:r w:rsidR="002425C8">
        <w:rPr>
          <w:rFonts w:ascii="Calibri" w:eastAsia="Calibri" w:hAnsi="Calibri" w:cs="Calibri"/>
          <w:lang w:val="en-US"/>
        </w:rPr>
        <w:t xml:space="preserve"> crises</w:t>
      </w:r>
      <w:r w:rsidR="00C97582" w:rsidRPr="00C97582">
        <w:rPr>
          <w:rFonts w:ascii="Calibri" w:eastAsia="Calibri" w:hAnsi="Calibri" w:cs="Calibri"/>
          <w:lang w:val="en-US"/>
        </w:rPr>
        <w:t xml:space="preserve"> in hard-to-reach areas of Somalia.</w:t>
      </w:r>
    </w:p>
    <w:p w14:paraId="648F4B32" w14:textId="5394D0D2" w:rsidR="00162A91" w:rsidRPr="00C97582" w:rsidRDefault="7E7C5A60" w:rsidP="00720325">
      <w:pPr>
        <w:autoSpaceDE w:val="0"/>
        <w:autoSpaceDN w:val="0"/>
        <w:adjustRightInd w:val="0"/>
        <w:spacing w:before="240" w:after="0" w:line="240" w:lineRule="auto"/>
        <w:jc w:val="both"/>
        <w:rPr>
          <w:rFonts w:ascii="Calibri" w:eastAsia="Calibri" w:hAnsi="Calibri" w:cs="Calibri"/>
          <w:lang w:val="en-US"/>
        </w:rPr>
      </w:pPr>
      <w:r w:rsidRPr="00C97582">
        <w:rPr>
          <w:rFonts w:ascii="Calibri" w:eastAsia="Calibri" w:hAnsi="Calibri" w:cs="Calibri"/>
          <w:lang w:val="en-US"/>
        </w:rPr>
        <w:t xml:space="preserve">The consultancy is expected to result in a synthetic real-time review report and a snapshot, </w:t>
      </w:r>
      <w:r w:rsidR="00734F3A" w:rsidRPr="00C97582">
        <w:rPr>
          <w:rFonts w:ascii="Calibri" w:eastAsia="Calibri" w:hAnsi="Calibri" w:cs="Calibri"/>
          <w:lang w:val="en-US"/>
        </w:rPr>
        <w:t>analyzing</w:t>
      </w:r>
      <w:r w:rsidRPr="00C97582">
        <w:rPr>
          <w:rFonts w:ascii="Calibri" w:eastAsia="Calibri" w:hAnsi="Calibri" w:cs="Calibri"/>
          <w:lang w:val="en-US"/>
        </w:rPr>
        <w:t xml:space="preserve"> findings and learnings from the </w:t>
      </w:r>
      <w:r w:rsidR="00C97582" w:rsidRPr="00C97582">
        <w:rPr>
          <w:rFonts w:ascii="Calibri" w:eastAsia="Calibri" w:hAnsi="Calibri" w:cs="Calibri"/>
          <w:lang w:val="en-US"/>
        </w:rPr>
        <w:t>Somali diaspora</w:t>
      </w:r>
      <w:r w:rsidRPr="00C97582">
        <w:rPr>
          <w:rFonts w:ascii="Calibri" w:eastAsia="Calibri" w:hAnsi="Calibri" w:cs="Calibri"/>
          <w:lang w:val="en-US"/>
        </w:rPr>
        <w:t>-led emergency response</w:t>
      </w:r>
      <w:r w:rsidR="00C97582" w:rsidRPr="00C97582">
        <w:rPr>
          <w:rFonts w:ascii="Calibri" w:eastAsia="Calibri" w:hAnsi="Calibri" w:cs="Calibri"/>
          <w:lang w:val="en-US"/>
        </w:rPr>
        <w:t xml:space="preserve"> in hard-to-reach areas</w:t>
      </w:r>
      <w:r w:rsidRPr="00C97582">
        <w:rPr>
          <w:rFonts w:ascii="Calibri" w:eastAsia="Calibri" w:hAnsi="Calibri" w:cs="Calibri"/>
          <w:lang w:val="en-US"/>
        </w:rPr>
        <w:t xml:space="preserve"> </w:t>
      </w:r>
      <w:r w:rsidR="00C97582" w:rsidRPr="00C97582">
        <w:rPr>
          <w:rFonts w:ascii="Calibri" w:eastAsia="Calibri" w:hAnsi="Calibri" w:cs="Calibri"/>
          <w:lang w:val="en-US"/>
        </w:rPr>
        <w:t>between May and July 2023</w:t>
      </w:r>
      <w:r w:rsidRPr="00C97582">
        <w:rPr>
          <w:rFonts w:ascii="Calibri" w:eastAsia="Calibri" w:hAnsi="Calibri" w:cs="Calibri"/>
          <w:lang w:val="en-US"/>
        </w:rPr>
        <w:t>, including recommendations on future programmatic approaches as to how to engage with diaspora during emergency response.</w:t>
      </w:r>
    </w:p>
    <w:p w14:paraId="630217C2" w14:textId="77777777" w:rsidR="003B591D" w:rsidRPr="00CB2E91" w:rsidRDefault="003B591D" w:rsidP="3C6A589A">
      <w:pPr>
        <w:autoSpaceDE w:val="0"/>
        <w:autoSpaceDN w:val="0"/>
        <w:adjustRightInd w:val="0"/>
        <w:spacing w:before="240" w:after="0" w:line="240" w:lineRule="auto"/>
        <w:rPr>
          <w:rFonts w:ascii="Calibri" w:eastAsia="Calibri" w:hAnsi="Calibri" w:cs="Calibri"/>
          <w:highlight w:val="yellow"/>
          <w:lang w:val="en-US"/>
        </w:rPr>
      </w:pPr>
    </w:p>
    <w:p w14:paraId="14B08C8F" w14:textId="330C91A1" w:rsidR="00162A91" w:rsidRPr="00CB2E91" w:rsidRDefault="00162A91" w:rsidP="00EE01E4">
      <w:pPr>
        <w:pStyle w:val="Heading1"/>
        <w:numPr>
          <w:ilvl w:val="0"/>
          <w:numId w:val="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3B0026B0" w14:textId="7809A4F1" w:rsidR="00EE01E4" w:rsidRDefault="00496660" w:rsidP="00720325">
      <w:pPr>
        <w:spacing w:after="0" w:line="240" w:lineRule="auto"/>
        <w:jc w:val="both"/>
        <w:rPr>
          <w:rFonts w:cstheme="minorHAnsi"/>
          <w:lang w:val="en-GB"/>
        </w:rPr>
      </w:pPr>
      <w:r>
        <w:rPr>
          <w:rFonts w:cstheme="minorHAnsi"/>
          <w:lang w:val="en-GB"/>
        </w:rPr>
        <w:t xml:space="preserve">Somalia has suffered from re-occurring shocks and crises for the past decades. </w:t>
      </w:r>
      <w:r w:rsidR="008E0453">
        <w:rPr>
          <w:rFonts w:cstheme="minorHAnsi"/>
          <w:lang w:val="en-GB"/>
        </w:rPr>
        <w:t>One of the main types of crises affecting that have and are expected to continue affecting Somalia</w:t>
      </w:r>
      <w:r w:rsidR="00BF3125">
        <w:rPr>
          <w:rFonts w:cstheme="minorHAnsi"/>
          <w:lang w:val="en-GB"/>
        </w:rPr>
        <w:t xml:space="preserve"> are c</w:t>
      </w:r>
      <w:r w:rsidR="008C260F">
        <w:rPr>
          <w:rFonts w:cstheme="minorHAnsi"/>
          <w:lang w:val="en-GB"/>
        </w:rPr>
        <w:t>limate induced shocks such as drought, flooding, and locusts</w:t>
      </w:r>
      <w:r w:rsidR="00D92622">
        <w:rPr>
          <w:rStyle w:val="FootnoteReference"/>
          <w:rFonts w:cstheme="minorHAnsi"/>
          <w:lang w:val="en-GB"/>
        </w:rPr>
        <w:footnoteReference w:id="2"/>
      </w:r>
      <w:r w:rsidR="008C260F">
        <w:rPr>
          <w:rFonts w:cstheme="minorHAnsi"/>
          <w:lang w:val="en-GB"/>
        </w:rPr>
        <w:t xml:space="preserve">. </w:t>
      </w:r>
      <w:r w:rsidR="00E00201">
        <w:rPr>
          <w:rFonts w:cstheme="minorHAnsi"/>
          <w:lang w:val="en-GB"/>
        </w:rPr>
        <w:t xml:space="preserve">During 2022, Somalia experienced its worst drought </w:t>
      </w:r>
      <w:r w:rsidR="007548D6">
        <w:rPr>
          <w:rFonts w:cstheme="minorHAnsi"/>
          <w:lang w:val="en-GB"/>
        </w:rPr>
        <w:t>in over 40 years</w:t>
      </w:r>
      <w:r w:rsidR="007542C2">
        <w:rPr>
          <w:rFonts w:cstheme="minorHAnsi"/>
          <w:lang w:val="en-GB"/>
        </w:rPr>
        <w:t xml:space="preserve">. </w:t>
      </w:r>
      <w:r w:rsidR="008D4704">
        <w:rPr>
          <w:rFonts w:cstheme="minorHAnsi"/>
          <w:lang w:val="en-GB"/>
        </w:rPr>
        <w:t>The combined effects of drought and other</w:t>
      </w:r>
      <w:r w:rsidR="007542C2">
        <w:rPr>
          <w:rFonts w:cstheme="minorHAnsi"/>
          <w:lang w:val="en-GB"/>
        </w:rPr>
        <w:t xml:space="preserve"> drivers of insecurity such as conflict</w:t>
      </w:r>
      <w:r w:rsidR="008D4704">
        <w:rPr>
          <w:rFonts w:cstheme="minorHAnsi"/>
          <w:lang w:val="en-GB"/>
        </w:rPr>
        <w:t xml:space="preserve"> and inflation mean that over 8.3 million Somalis are likely to be acutely food insecure from April to June 2023.</w:t>
      </w:r>
      <w:r w:rsidR="008D4704">
        <w:rPr>
          <w:rStyle w:val="FootnoteReference"/>
          <w:rFonts w:cstheme="minorHAnsi"/>
          <w:lang w:val="en-GB"/>
        </w:rPr>
        <w:footnoteReference w:id="3"/>
      </w:r>
      <w:r w:rsidR="007542C2">
        <w:rPr>
          <w:rFonts w:cstheme="minorHAnsi"/>
          <w:lang w:val="en-GB"/>
        </w:rPr>
        <w:t xml:space="preserve"> </w:t>
      </w:r>
      <w:r w:rsidR="00447A54">
        <w:rPr>
          <w:rFonts w:cstheme="minorHAnsi"/>
          <w:lang w:val="en-GB"/>
        </w:rPr>
        <w:t>The drought is expected to continue in</w:t>
      </w:r>
      <w:r w:rsidR="008D4704">
        <w:rPr>
          <w:rFonts w:cstheme="minorHAnsi"/>
          <w:lang w:val="en-GB"/>
        </w:rPr>
        <w:t xml:space="preserve">to </w:t>
      </w:r>
      <w:r w:rsidR="00447A54">
        <w:rPr>
          <w:rFonts w:cstheme="minorHAnsi"/>
          <w:lang w:val="en-GB"/>
        </w:rPr>
        <w:t xml:space="preserve">2023 with particularly strong impacts in the </w:t>
      </w:r>
      <w:r w:rsidR="001E3480">
        <w:rPr>
          <w:rFonts w:cstheme="minorHAnsi"/>
          <w:lang w:val="en-GB"/>
        </w:rPr>
        <w:t>regions</w:t>
      </w:r>
      <w:r w:rsidR="00447A54">
        <w:rPr>
          <w:rFonts w:cstheme="minorHAnsi"/>
          <w:lang w:val="en-GB"/>
        </w:rPr>
        <w:t xml:space="preserve"> of </w:t>
      </w:r>
      <w:r w:rsidR="003969C0">
        <w:rPr>
          <w:rFonts w:cstheme="minorHAnsi"/>
          <w:lang w:val="en-GB"/>
        </w:rPr>
        <w:t>Banadir</w:t>
      </w:r>
      <w:r w:rsidR="00447A54">
        <w:rPr>
          <w:rFonts w:cstheme="minorHAnsi"/>
          <w:lang w:val="en-GB"/>
        </w:rPr>
        <w:t xml:space="preserve"> and </w:t>
      </w:r>
      <w:r w:rsidR="003969C0">
        <w:rPr>
          <w:rFonts w:cstheme="minorHAnsi"/>
          <w:lang w:val="en-GB"/>
        </w:rPr>
        <w:t>Bay</w:t>
      </w:r>
      <w:r w:rsidR="001E3480">
        <w:rPr>
          <w:rStyle w:val="FootnoteReference"/>
          <w:rFonts w:cstheme="minorHAnsi"/>
          <w:lang w:val="en-GB"/>
        </w:rPr>
        <w:footnoteReference w:id="4"/>
      </w:r>
      <w:r w:rsidR="00E25FA8">
        <w:rPr>
          <w:rFonts w:cstheme="minorHAnsi"/>
          <w:lang w:val="en-GB"/>
        </w:rPr>
        <w:t xml:space="preserve">. </w:t>
      </w:r>
      <w:r w:rsidR="00E34F43">
        <w:rPr>
          <w:rFonts w:cstheme="minorHAnsi"/>
          <w:lang w:val="en-GB"/>
        </w:rPr>
        <w:t xml:space="preserve">While the </w:t>
      </w:r>
      <w:r w:rsidR="001259FC">
        <w:rPr>
          <w:rFonts w:cstheme="minorHAnsi"/>
          <w:lang w:val="en-GB"/>
        </w:rPr>
        <w:t xml:space="preserve">consequences and </w:t>
      </w:r>
      <w:r w:rsidR="00E34F43">
        <w:rPr>
          <w:rFonts w:cstheme="minorHAnsi"/>
          <w:lang w:val="en-GB"/>
        </w:rPr>
        <w:t>threat of drought and famine remain prevalent</w:t>
      </w:r>
      <w:r w:rsidR="00E25FA8">
        <w:rPr>
          <w:rFonts w:cstheme="minorHAnsi"/>
          <w:lang w:val="en-GB"/>
        </w:rPr>
        <w:t xml:space="preserve">, the Gu rainy </w:t>
      </w:r>
      <w:r w:rsidR="00E25FA8">
        <w:rPr>
          <w:rFonts w:cstheme="minorHAnsi"/>
          <w:lang w:val="en-GB"/>
        </w:rPr>
        <w:lastRenderedPageBreak/>
        <w:t xml:space="preserve">season is </w:t>
      </w:r>
      <w:r w:rsidR="00447A54">
        <w:rPr>
          <w:rFonts w:cstheme="minorHAnsi"/>
          <w:lang w:val="en-GB"/>
        </w:rPr>
        <w:t xml:space="preserve">currently </w:t>
      </w:r>
      <w:r w:rsidR="00E25FA8">
        <w:rPr>
          <w:rFonts w:cstheme="minorHAnsi"/>
          <w:lang w:val="en-GB"/>
        </w:rPr>
        <w:t>ongoing</w:t>
      </w:r>
      <w:r w:rsidR="00E34F43">
        <w:rPr>
          <w:rFonts w:cstheme="minorHAnsi"/>
          <w:lang w:val="en-GB"/>
        </w:rPr>
        <w:t xml:space="preserve"> and</w:t>
      </w:r>
      <w:r w:rsidR="00E25FA8">
        <w:rPr>
          <w:rFonts w:cstheme="minorHAnsi"/>
          <w:lang w:val="en-GB"/>
        </w:rPr>
        <w:t xml:space="preserve"> several areas of the country </w:t>
      </w:r>
      <w:r w:rsidR="00CC7BEF">
        <w:rPr>
          <w:rFonts w:cstheme="minorHAnsi"/>
          <w:lang w:val="en-GB"/>
        </w:rPr>
        <w:t>have been and continue to be affected by flash floods</w:t>
      </w:r>
      <w:r w:rsidR="00222C13">
        <w:rPr>
          <w:rFonts w:cstheme="minorHAnsi"/>
          <w:lang w:val="en-GB"/>
        </w:rPr>
        <w:t xml:space="preserve"> within the last weeks, leading to</w:t>
      </w:r>
      <w:r w:rsidR="00CC7BEF">
        <w:rPr>
          <w:rFonts w:cstheme="minorHAnsi"/>
          <w:lang w:val="en-GB"/>
        </w:rPr>
        <w:t xml:space="preserve"> </w:t>
      </w:r>
      <w:r w:rsidR="00C242D7">
        <w:rPr>
          <w:rFonts w:cstheme="minorHAnsi"/>
          <w:lang w:val="en-GB"/>
        </w:rPr>
        <w:t>displacement, increas</w:t>
      </w:r>
      <w:r w:rsidR="00222C13">
        <w:rPr>
          <w:rFonts w:cstheme="minorHAnsi"/>
          <w:lang w:val="en-GB"/>
        </w:rPr>
        <w:t xml:space="preserve">es in </w:t>
      </w:r>
      <w:r w:rsidR="00C242D7">
        <w:rPr>
          <w:rFonts w:cstheme="minorHAnsi"/>
          <w:lang w:val="en-GB"/>
        </w:rPr>
        <w:t xml:space="preserve">waterborne disease, and disruptions to </w:t>
      </w:r>
      <w:r w:rsidR="00222C13">
        <w:rPr>
          <w:rFonts w:cstheme="minorHAnsi"/>
          <w:lang w:val="en-GB"/>
        </w:rPr>
        <w:t>supply chains for the provision of basic commodities. Particularly affected areas include those near</w:t>
      </w:r>
      <w:r w:rsidR="00925016">
        <w:rPr>
          <w:rFonts w:cstheme="minorHAnsi"/>
          <w:lang w:val="en-GB"/>
        </w:rPr>
        <w:t xml:space="preserve"> the Juba and Shabelle rivers, Bay and Banadir</w:t>
      </w:r>
      <w:r w:rsidR="00222C13">
        <w:rPr>
          <w:rFonts w:cstheme="minorHAnsi"/>
          <w:lang w:val="en-GB"/>
        </w:rPr>
        <w:t>,</w:t>
      </w:r>
      <w:r w:rsidR="00925016">
        <w:rPr>
          <w:rFonts w:cstheme="minorHAnsi"/>
          <w:lang w:val="en-GB"/>
        </w:rPr>
        <w:t xml:space="preserve"> and localized </w:t>
      </w:r>
      <w:r w:rsidR="00222C13">
        <w:rPr>
          <w:rFonts w:cstheme="minorHAnsi"/>
          <w:lang w:val="en-GB"/>
        </w:rPr>
        <w:t>areas</w:t>
      </w:r>
      <w:r w:rsidR="00925016">
        <w:rPr>
          <w:rFonts w:cstheme="minorHAnsi"/>
          <w:lang w:val="en-GB"/>
        </w:rPr>
        <w:t xml:space="preserve"> in Galmudug, Puntland, and Somaliland</w:t>
      </w:r>
      <w:r w:rsidR="006B5CB4">
        <w:rPr>
          <w:rStyle w:val="FootnoteReference"/>
          <w:rFonts w:cstheme="minorHAnsi"/>
          <w:lang w:val="en-GB"/>
        </w:rPr>
        <w:footnoteReference w:id="5"/>
      </w:r>
      <w:r w:rsidR="00CC7BEF">
        <w:rPr>
          <w:rFonts w:cstheme="minorHAnsi"/>
          <w:lang w:val="en-GB"/>
        </w:rPr>
        <w:t>.</w:t>
      </w:r>
      <w:r w:rsidR="00A34F56">
        <w:rPr>
          <w:rFonts w:cstheme="minorHAnsi"/>
          <w:lang w:val="en-GB"/>
        </w:rPr>
        <w:t xml:space="preserve"> </w:t>
      </w:r>
      <w:r w:rsidR="00CC7BEF">
        <w:rPr>
          <w:rFonts w:cstheme="minorHAnsi"/>
          <w:lang w:val="en-GB"/>
        </w:rPr>
        <w:t xml:space="preserve"> </w:t>
      </w:r>
      <w:r w:rsidR="00414D9B">
        <w:rPr>
          <w:rFonts w:cstheme="minorHAnsi"/>
          <w:lang w:val="en-GB"/>
        </w:rPr>
        <w:t xml:space="preserve">In addition to climate-induced shocks </w:t>
      </w:r>
      <w:r w:rsidR="000E51BC">
        <w:rPr>
          <w:rFonts w:cstheme="minorHAnsi"/>
          <w:lang w:val="en-GB"/>
        </w:rPr>
        <w:t xml:space="preserve">outbreaks of </w:t>
      </w:r>
      <w:r w:rsidR="00516020">
        <w:rPr>
          <w:rFonts w:cstheme="minorHAnsi"/>
          <w:lang w:val="en-GB"/>
        </w:rPr>
        <w:t>local and area-level conflicts</w:t>
      </w:r>
      <w:r w:rsidR="000E51BC">
        <w:rPr>
          <w:rFonts w:cstheme="minorHAnsi"/>
          <w:lang w:val="en-GB"/>
        </w:rPr>
        <w:t xml:space="preserve"> </w:t>
      </w:r>
      <w:r w:rsidR="0085217B">
        <w:rPr>
          <w:rFonts w:cstheme="minorHAnsi"/>
          <w:lang w:val="en-GB"/>
        </w:rPr>
        <w:t>are a re-occurring type of crisis in Somalia</w:t>
      </w:r>
      <w:r w:rsidR="008968AB">
        <w:rPr>
          <w:rFonts w:cstheme="minorHAnsi"/>
          <w:lang w:val="en-GB"/>
        </w:rPr>
        <w:t xml:space="preserve">. Since </w:t>
      </w:r>
      <w:r w:rsidR="004E0E3E">
        <w:rPr>
          <w:rFonts w:cstheme="minorHAnsi"/>
          <w:lang w:val="en-GB"/>
        </w:rPr>
        <w:t>August</w:t>
      </w:r>
      <w:r w:rsidR="008968AB">
        <w:rPr>
          <w:rFonts w:cstheme="minorHAnsi"/>
          <w:lang w:val="en-GB"/>
        </w:rPr>
        <w:t xml:space="preserve"> </w:t>
      </w:r>
      <w:r w:rsidR="00EE01E4">
        <w:rPr>
          <w:rFonts w:cstheme="minorHAnsi"/>
          <w:lang w:val="en-GB"/>
        </w:rPr>
        <w:t>2022</w:t>
      </w:r>
      <w:r w:rsidR="008968AB">
        <w:rPr>
          <w:rFonts w:cstheme="minorHAnsi"/>
          <w:lang w:val="en-GB"/>
        </w:rPr>
        <w:t xml:space="preserve">, the </w:t>
      </w:r>
      <w:r w:rsidR="004E0E3E">
        <w:rPr>
          <w:rFonts w:cstheme="minorHAnsi"/>
          <w:lang w:val="en-GB"/>
        </w:rPr>
        <w:t>Somali governments counterinsurgency against</w:t>
      </w:r>
      <w:r w:rsidR="008968AB">
        <w:rPr>
          <w:rFonts w:cstheme="minorHAnsi"/>
          <w:lang w:val="en-GB"/>
        </w:rPr>
        <w:t xml:space="preserve"> Al-Shabaab </w:t>
      </w:r>
      <w:r w:rsidR="004E0E3E">
        <w:rPr>
          <w:rFonts w:cstheme="minorHAnsi"/>
          <w:lang w:val="en-GB"/>
        </w:rPr>
        <w:t xml:space="preserve">in </w:t>
      </w:r>
      <w:r w:rsidR="00002A76">
        <w:rPr>
          <w:rFonts w:cstheme="minorHAnsi"/>
          <w:lang w:val="en-GB"/>
        </w:rPr>
        <w:t xml:space="preserve">Galmudug, </w:t>
      </w:r>
      <w:proofErr w:type="spellStart"/>
      <w:r w:rsidR="00002A76">
        <w:rPr>
          <w:rFonts w:cstheme="minorHAnsi"/>
          <w:lang w:val="en-GB"/>
        </w:rPr>
        <w:t>Hiraan</w:t>
      </w:r>
      <w:proofErr w:type="spellEnd"/>
      <w:r w:rsidR="00002A76">
        <w:rPr>
          <w:rFonts w:cstheme="minorHAnsi"/>
          <w:lang w:val="en-GB"/>
        </w:rPr>
        <w:t>, and Middle Shabelle</w:t>
      </w:r>
      <w:r w:rsidR="0075246F">
        <w:rPr>
          <w:rFonts w:cstheme="minorHAnsi"/>
          <w:lang w:val="en-GB"/>
        </w:rPr>
        <w:t xml:space="preserve"> have</w:t>
      </w:r>
      <w:r w:rsidR="008968AB">
        <w:rPr>
          <w:rFonts w:cstheme="minorHAnsi"/>
          <w:lang w:val="en-GB"/>
        </w:rPr>
        <w:t xml:space="preserve"> led to </w:t>
      </w:r>
      <w:r w:rsidR="00182AAC">
        <w:rPr>
          <w:rFonts w:cstheme="minorHAnsi"/>
          <w:lang w:val="en-GB"/>
        </w:rPr>
        <w:t xml:space="preserve">a </w:t>
      </w:r>
      <w:proofErr w:type="gramStart"/>
      <w:r w:rsidR="00182AAC">
        <w:rPr>
          <w:rFonts w:cstheme="minorHAnsi"/>
          <w:lang w:val="en-GB"/>
        </w:rPr>
        <w:t xml:space="preserve">steep </w:t>
      </w:r>
      <w:r w:rsidR="005E0B07">
        <w:rPr>
          <w:rFonts w:cstheme="minorHAnsi"/>
          <w:lang w:val="en-GB"/>
        </w:rPr>
        <w:t>increases</w:t>
      </w:r>
      <w:proofErr w:type="gramEnd"/>
      <w:r w:rsidR="005E0B07">
        <w:rPr>
          <w:rFonts w:cstheme="minorHAnsi"/>
          <w:lang w:val="en-GB"/>
        </w:rPr>
        <w:t xml:space="preserve"> in the number of </w:t>
      </w:r>
      <w:r w:rsidR="00EE01E4">
        <w:rPr>
          <w:rFonts w:cstheme="minorHAnsi"/>
          <w:lang w:val="en-GB"/>
        </w:rPr>
        <w:t xml:space="preserve">conflict related </w:t>
      </w:r>
      <w:r w:rsidR="00182AAC">
        <w:rPr>
          <w:rFonts w:cstheme="minorHAnsi"/>
          <w:lang w:val="en-GB"/>
        </w:rPr>
        <w:t xml:space="preserve">civilian casualties </w:t>
      </w:r>
      <w:r w:rsidR="00EE01E4">
        <w:rPr>
          <w:rFonts w:cstheme="minorHAnsi"/>
          <w:lang w:val="en-GB"/>
        </w:rPr>
        <w:t>in Somalia</w:t>
      </w:r>
      <w:r w:rsidR="00182AAC">
        <w:rPr>
          <w:rStyle w:val="FootnoteReference"/>
          <w:rFonts w:cstheme="minorHAnsi"/>
          <w:lang w:val="en-GB"/>
        </w:rPr>
        <w:footnoteReference w:id="6"/>
      </w:r>
      <w:r w:rsidR="00B83BBD">
        <w:rPr>
          <w:rFonts w:cstheme="minorHAnsi"/>
          <w:lang w:val="en-GB"/>
        </w:rPr>
        <w:t>.</w:t>
      </w:r>
      <w:r w:rsidR="008A6B5C">
        <w:rPr>
          <w:rFonts w:cstheme="minorHAnsi"/>
          <w:lang w:val="en-GB"/>
        </w:rPr>
        <w:t xml:space="preserve"> Despite recent </w:t>
      </w:r>
      <w:r w:rsidR="00182AAC">
        <w:rPr>
          <w:rFonts w:cstheme="minorHAnsi"/>
          <w:lang w:val="en-GB"/>
        </w:rPr>
        <w:t xml:space="preserve">gains </w:t>
      </w:r>
      <w:r w:rsidR="008F5BE2">
        <w:rPr>
          <w:rFonts w:cstheme="minorHAnsi"/>
          <w:lang w:val="en-GB"/>
        </w:rPr>
        <w:t xml:space="preserve">in territory </w:t>
      </w:r>
      <w:r w:rsidR="00182AAC">
        <w:rPr>
          <w:rFonts w:cstheme="minorHAnsi"/>
          <w:lang w:val="en-GB"/>
        </w:rPr>
        <w:t>by the Somali</w:t>
      </w:r>
      <w:r w:rsidR="008F5BE2">
        <w:rPr>
          <w:rFonts w:cstheme="minorHAnsi"/>
          <w:lang w:val="en-GB"/>
        </w:rPr>
        <w:t xml:space="preserve"> security forces and allies</w:t>
      </w:r>
      <w:r w:rsidR="008A6B5C">
        <w:rPr>
          <w:rFonts w:cstheme="minorHAnsi"/>
          <w:lang w:val="en-GB"/>
        </w:rPr>
        <w:t xml:space="preserve">, </w:t>
      </w:r>
      <w:r w:rsidR="00071161">
        <w:rPr>
          <w:rFonts w:cstheme="minorHAnsi"/>
          <w:lang w:val="en-GB"/>
        </w:rPr>
        <w:t>the situation continues to be dynamic with Al-Shabaab regaining control</w:t>
      </w:r>
      <w:r w:rsidR="00156FD9">
        <w:rPr>
          <w:rFonts w:cstheme="minorHAnsi"/>
          <w:lang w:val="en-GB"/>
        </w:rPr>
        <w:t xml:space="preserve"> in some areas</w:t>
      </w:r>
      <w:r w:rsidR="00B07C4C">
        <w:rPr>
          <w:rFonts w:cstheme="minorHAnsi"/>
          <w:lang w:val="en-GB"/>
        </w:rPr>
        <w:t>,</w:t>
      </w:r>
      <w:r w:rsidR="00156FD9">
        <w:rPr>
          <w:rFonts w:cstheme="minorHAnsi"/>
          <w:lang w:val="en-GB"/>
        </w:rPr>
        <w:t xml:space="preserve"> </w:t>
      </w:r>
      <w:r w:rsidR="00B07C4C">
        <w:rPr>
          <w:rFonts w:cstheme="minorHAnsi"/>
          <w:lang w:val="en-GB"/>
        </w:rPr>
        <w:t>inter- or intra</w:t>
      </w:r>
      <w:r w:rsidR="00156FD9">
        <w:rPr>
          <w:rFonts w:cstheme="minorHAnsi"/>
          <w:lang w:val="en-GB"/>
        </w:rPr>
        <w:t>clan-based conflict</w:t>
      </w:r>
      <w:r w:rsidR="004179B0">
        <w:rPr>
          <w:rFonts w:cstheme="minorHAnsi"/>
          <w:lang w:val="en-GB"/>
        </w:rPr>
        <w:t xml:space="preserve"> related to control of resources, and conflict-induced</w:t>
      </w:r>
      <w:r w:rsidR="00156FD9">
        <w:rPr>
          <w:rFonts w:cstheme="minorHAnsi"/>
          <w:lang w:val="en-GB"/>
        </w:rPr>
        <w:t xml:space="preserve"> </w:t>
      </w:r>
      <w:r w:rsidR="00071161">
        <w:rPr>
          <w:rFonts w:cstheme="minorHAnsi"/>
          <w:lang w:val="en-GB"/>
        </w:rPr>
        <w:t>displacement</w:t>
      </w:r>
      <w:r w:rsidR="004179B0">
        <w:rPr>
          <w:rStyle w:val="FootnoteReference"/>
          <w:rFonts w:cstheme="minorHAnsi"/>
          <w:lang w:val="en-GB"/>
        </w:rPr>
        <w:footnoteReference w:id="7"/>
      </w:r>
      <w:r w:rsidR="00A34F56">
        <w:rPr>
          <w:rFonts w:cstheme="minorHAnsi"/>
          <w:lang w:val="en-GB"/>
        </w:rPr>
        <w:t xml:space="preserve">. Current projections estimated that up to 450,000 people will be displaced </w:t>
      </w:r>
      <w:proofErr w:type="gramStart"/>
      <w:r w:rsidR="00A34F56">
        <w:rPr>
          <w:rFonts w:cstheme="minorHAnsi"/>
          <w:lang w:val="en-GB"/>
        </w:rPr>
        <w:t>as a result of</w:t>
      </w:r>
      <w:proofErr w:type="gramEnd"/>
      <w:r w:rsidR="00A34F56">
        <w:rPr>
          <w:rFonts w:cstheme="minorHAnsi"/>
          <w:lang w:val="en-GB"/>
        </w:rPr>
        <w:t xml:space="preserve"> conflict during 2023.</w:t>
      </w:r>
      <w:r w:rsidR="004179B0">
        <w:rPr>
          <w:rStyle w:val="FootnoteReference"/>
          <w:rFonts w:cstheme="minorHAnsi"/>
          <w:lang w:val="en-GB"/>
        </w:rPr>
        <w:footnoteReference w:id="8"/>
      </w:r>
      <w:r w:rsidR="008A6B5C">
        <w:rPr>
          <w:rFonts w:cstheme="minorHAnsi"/>
          <w:lang w:val="en-GB"/>
        </w:rPr>
        <w:t xml:space="preserve"> </w:t>
      </w:r>
    </w:p>
    <w:p w14:paraId="48D6799C" w14:textId="77777777" w:rsidR="00156FD9" w:rsidRDefault="00156FD9" w:rsidP="00720325">
      <w:pPr>
        <w:spacing w:after="0" w:line="240" w:lineRule="auto"/>
        <w:jc w:val="both"/>
        <w:rPr>
          <w:rFonts w:cstheme="minorHAnsi"/>
          <w:lang w:val="en-GB"/>
        </w:rPr>
      </w:pPr>
    </w:p>
    <w:p w14:paraId="0DBF0E4C" w14:textId="1EEFDDDF" w:rsidR="00850BAC" w:rsidRDefault="00850BAC" w:rsidP="00720325">
      <w:pPr>
        <w:spacing w:after="0" w:line="240" w:lineRule="auto"/>
        <w:jc w:val="both"/>
        <w:rPr>
          <w:lang w:val="en-GB"/>
        </w:rPr>
      </w:pPr>
      <w:r w:rsidRPr="5C9DB38E">
        <w:rPr>
          <w:lang w:val="en-GB"/>
        </w:rPr>
        <w:t>Humanitarian access in Somalia has long been challenging</w:t>
      </w:r>
      <w:r w:rsidR="00156FD9" w:rsidRPr="5C9DB38E">
        <w:rPr>
          <w:lang w:val="en-GB"/>
        </w:rPr>
        <w:t xml:space="preserve"> for humanitarian actors</w:t>
      </w:r>
      <w:r w:rsidRPr="5C9DB38E">
        <w:rPr>
          <w:lang w:val="en-GB"/>
        </w:rPr>
        <w:t xml:space="preserve"> due to</w:t>
      </w:r>
      <w:r w:rsidR="009816CD" w:rsidRPr="5C9DB38E">
        <w:rPr>
          <w:lang w:val="en-GB"/>
        </w:rPr>
        <w:t xml:space="preserve"> conflict and insecurity in </w:t>
      </w:r>
      <w:r w:rsidR="00C15FF0">
        <w:rPr>
          <w:lang w:val="en-GB"/>
        </w:rPr>
        <w:t>areas</w:t>
      </w:r>
      <w:r w:rsidR="00853178" w:rsidRPr="5C9DB38E">
        <w:rPr>
          <w:lang w:val="en-GB"/>
        </w:rPr>
        <w:t xml:space="preserve"> where</w:t>
      </w:r>
      <w:r w:rsidRPr="5C9DB38E">
        <w:rPr>
          <w:lang w:val="en-GB"/>
        </w:rPr>
        <w:t xml:space="preserve"> non-state armed groups </w:t>
      </w:r>
      <w:r w:rsidR="00853178" w:rsidRPr="5C9DB38E">
        <w:rPr>
          <w:lang w:val="en-GB"/>
        </w:rPr>
        <w:t>control territory</w:t>
      </w:r>
      <w:r w:rsidR="4F1A9D67" w:rsidRPr="5C9DB38E">
        <w:rPr>
          <w:lang w:val="en-GB"/>
        </w:rPr>
        <w:t xml:space="preserve"> (NSAG)</w:t>
      </w:r>
      <w:r w:rsidRPr="5C9DB38E">
        <w:rPr>
          <w:lang w:val="en-GB"/>
        </w:rPr>
        <w:t xml:space="preserve">, </w:t>
      </w:r>
      <w:r w:rsidR="00853178" w:rsidRPr="5C9DB38E">
        <w:rPr>
          <w:lang w:val="en-GB"/>
        </w:rPr>
        <w:t xml:space="preserve">exclusion and marginalization of certain clans and demographic groups, and other security and bureaucratic impediments. </w:t>
      </w:r>
      <w:r w:rsidRPr="5C9DB38E">
        <w:rPr>
          <w:lang w:val="en-GB"/>
        </w:rPr>
        <w:t>While humanitarian actors</w:t>
      </w:r>
      <w:r w:rsidR="00467F53">
        <w:rPr>
          <w:lang w:val="en-GB"/>
        </w:rPr>
        <w:t>, both</w:t>
      </w:r>
      <w:r w:rsidR="00CB4835" w:rsidRPr="5C9DB38E">
        <w:rPr>
          <w:lang w:val="en-GB"/>
        </w:rPr>
        <w:t xml:space="preserve"> local and international</w:t>
      </w:r>
      <w:r w:rsidR="00467F53">
        <w:rPr>
          <w:lang w:val="en-GB"/>
        </w:rPr>
        <w:t xml:space="preserve">, </w:t>
      </w:r>
      <w:r w:rsidR="00CB4835" w:rsidRPr="5C9DB38E">
        <w:rPr>
          <w:lang w:val="en-GB"/>
        </w:rPr>
        <w:t xml:space="preserve">strive for ways to access these populations, meeting the humanitarian needs of </w:t>
      </w:r>
      <w:r w:rsidR="00467F53">
        <w:rPr>
          <w:lang w:val="en-GB"/>
        </w:rPr>
        <w:t xml:space="preserve">people in </w:t>
      </w:r>
      <w:r w:rsidR="00CB4835" w:rsidRPr="5C9DB38E">
        <w:rPr>
          <w:lang w:val="en-GB"/>
        </w:rPr>
        <w:t xml:space="preserve">hard-to-reach locations or demographic groups continues to be a challenge. Conversely, these groups are often </w:t>
      </w:r>
      <w:r w:rsidRPr="5C9DB38E">
        <w:rPr>
          <w:lang w:val="en-GB"/>
        </w:rPr>
        <w:t>disproportionate</w:t>
      </w:r>
      <w:r w:rsidR="00CB4835" w:rsidRPr="5C9DB38E">
        <w:rPr>
          <w:lang w:val="en-GB"/>
        </w:rPr>
        <w:t>ly affected by crises and have vast humanitarian needs</w:t>
      </w:r>
      <w:r w:rsidRPr="5C9DB38E">
        <w:rPr>
          <w:lang w:val="en-GB"/>
        </w:rPr>
        <w:t xml:space="preserve">. </w:t>
      </w:r>
      <w:r w:rsidR="00DD405D" w:rsidRPr="5C9DB38E">
        <w:rPr>
          <w:lang w:val="en-GB"/>
        </w:rPr>
        <w:t>Populations</w:t>
      </w:r>
      <w:r w:rsidR="00B332D8" w:rsidRPr="5C9DB38E">
        <w:rPr>
          <w:lang w:val="en-GB"/>
        </w:rPr>
        <w:t xml:space="preserve"> in Somalia </w:t>
      </w:r>
      <w:r w:rsidR="00DD405D" w:rsidRPr="5C9DB38E">
        <w:rPr>
          <w:lang w:val="en-GB"/>
        </w:rPr>
        <w:t xml:space="preserve">that are considered hard to reach </w:t>
      </w:r>
      <w:r w:rsidR="00712ED3" w:rsidRPr="5C9DB38E">
        <w:rPr>
          <w:lang w:val="en-GB"/>
        </w:rPr>
        <w:t xml:space="preserve">based on their geographic locations </w:t>
      </w:r>
      <w:r w:rsidR="00DD405D" w:rsidRPr="5C9DB38E">
        <w:rPr>
          <w:lang w:val="en-GB"/>
        </w:rPr>
        <w:t>primarily include those in</w:t>
      </w:r>
      <w:r w:rsidR="007403C5">
        <w:rPr>
          <w:lang w:val="en-GB"/>
        </w:rPr>
        <w:t xml:space="preserve"> areas fully or partially controlled by</w:t>
      </w:r>
      <w:r w:rsidR="00DD405D" w:rsidRPr="5C9DB38E">
        <w:rPr>
          <w:lang w:val="en-GB"/>
        </w:rPr>
        <w:t xml:space="preserve"> Al-Shabaab </w:t>
      </w:r>
      <w:r w:rsidR="005372B0">
        <w:rPr>
          <w:lang w:val="en-GB"/>
        </w:rPr>
        <w:t>for example</w:t>
      </w:r>
      <w:r w:rsidR="00852B96" w:rsidRPr="5C9DB38E">
        <w:rPr>
          <w:lang w:val="en-GB"/>
        </w:rPr>
        <w:t xml:space="preserve"> Middle and Lower Juba, </w:t>
      </w:r>
      <w:r w:rsidR="004A4AB5" w:rsidRPr="5C9DB38E">
        <w:rPr>
          <w:lang w:val="en-GB"/>
        </w:rPr>
        <w:t>Middle</w:t>
      </w:r>
      <w:r w:rsidR="00E676B2">
        <w:rPr>
          <w:lang w:val="en-GB"/>
        </w:rPr>
        <w:t xml:space="preserve"> and Lower</w:t>
      </w:r>
      <w:r w:rsidR="004A4AB5" w:rsidRPr="5C9DB38E">
        <w:rPr>
          <w:lang w:val="en-GB"/>
        </w:rPr>
        <w:t xml:space="preserve"> Shabelle, </w:t>
      </w:r>
      <w:proofErr w:type="spellStart"/>
      <w:r w:rsidR="004A4AB5" w:rsidRPr="5C9DB38E">
        <w:rPr>
          <w:lang w:val="en-GB"/>
        </w:rPr>
        <w:t>Hiraan</w:t>
      </w:r>
      <w:proofErr w:type="spellEnd"/>
      <w:r w:rsidR="004A4AB5" w:rsidRPr="5C9DB38E">
        <w:rPr>
          <w:lang w:val="en-GB"/>
        </w:rPr>
        <w:t xml:space="preserve">, </w:t>
      </w:r>
      <w:r w:rsidR="00E676B2">
        <w:rPr>
          <w:lang w:val="en-GB"/>
        </w:rPr>
        <w:t>and Bay</w:t>
      </w:r>
      <w:r w:rsidR="004A4AB5" w:rsidRPr="5C9DB38E">
        <w:rPr>
          <w:lang w:val="en-GB"/>
        </w:rPr>
        <w:t xml:space="preserve">. </w:t>
      </w:r>
      <w:r w:rsidR="00E17DE0">
        <w:rPr>
          <w:lang w:val="en-GB"/>
        </w:rPr>
        <w:t>In addition to people in</w:t>
      </w:r>
      <w:r w:rsidR="005372B0">
        <w:rPr>
          <w:lang w:val="en-GB"/>
        </w:rPr>
        <w:t xml:space="preserve"> hard-to-reach geographic areas</w:t>
      </w:r>
      <w:r w:rsidR="00E17DE0">
        <w:rPr>
          <w:lang w:val="en-GB"/>
        </w:rPr>
        <w:t xml:space="preserve">, </w:t>
      </w:r>
      <w:r w:rsidR="00136A9E">
        <w:rPr>
          <w:lang w:val="en-GB"/>
        </w:rPr>
        <w:t xml:space="preserve">people from </w:t>
      </w:r>
      <w:r w:rsidR="005D3BE9" w:rsidRPr="5C9DB38E">
        <w:rPr>
          <w:lang w:val="en-GB"/>
        </w:rPr>
        <w:t xml:space="preserve">marginalized </w:t>
      </w:r>
      <w:r w:rsidR="00E17DE0">
        <w:rPr>
          <w:lang w:val="en-GB"/>
        </w:rPr>
        <w:t>groups</w:t>
      </w:r>
      <w:r w:rsidR="00C00917">
        <w:rPr>
          <w:lang w:val="en-GB"/>
        </w:rPr>
        <w:t xml:space="preserve"> </w:t>
      </w:r>
      <w:r w:rsidR="006A0485">
        <w:rPr>
          <w:lang w:val="en-GB"/>
        </w:rPr>
        <w:t xml:space="preserve">are </w:t>
      </w:r>
      <w:r w:rsidR="00F67BA0">
        <w:rPr>
          <w:lang w:val="en-GB"/>
        </w:rPr>
        <w:t>also considered</w:t>
      </w:r>
      <w:r w:rsidR="00E17DE0">
        <w:rPr>
          <w:lang w:val="en-GB"/>
        </w:rPr>
        <w:t xml:space="preserve"> </w:t>
      </w:r>
      <w:r w:rsidR="00136A9E">
        <w:rPr>
          <w:lang w:val="en-GB"/>
        </w:rPr>
        <w:t xml:space="preserve">as </w:t>
      </w:r>
      <w:r w:rsidR="00E17DE0">
        <w:rPr>
          <w:lang w:val="en-GB"/>
        </w:rPr>
        <w:t>hard-to-reach populations.</w:t>
      </w:r>
      <w:r w:rsidR="005D3BE9" w:rsidRPr="5C9DB38E">
        <w:rPr>
          <w:lang w:val="en-GB"/>
        </w:rPr>
        <w:t xml:space="preserve"> </w:t>
      </w:r>
      <w:r w:rsidR="00D9787E">
        <w:rPr>
          <w:lang w:val="en-GB"/>
        </w:rPr>
        <w:t xml:space="preserve">Groups that can be considered marginalized </w:t>
      </w:r>
      <w:r w:rsidR="00844EC9">
        <w:rPr>
          <w:lang w:val="en-GB"/>
        </w:rPr>
        <w:t>can differ based on local political dynamics and structures</w:t>
      </w:r>
      <w:r w:rsidR="00A0132C">
        <w:rPr>
          <w:lang w:val="en-GB"/>
        </w:rPr>
        <w:t xml:space="preserve"> </w:t>
      </w:r>
      <w:r w:rsidR="00603877">
        <w:rPr>
          <w:lang w:val="en-GB"/>
        </w:rPr>
        <w:t>but often include minority clan members that lack representation and are underserved in local and area-bas</w:t>
      </w:r>
      <w:r w:rsidR="006A0485">
        <w:rPr>
          <w:lang w:val="en-GB"/>
        </w:rPr>
        <w:t>ed decision-making structures</w:t>
      </w:r>
      <w:r w:rsidR="00332E41">
        <w:rPr>
          <w:lang w:val="en-GB"/>
        </w:rPr>
        <w:t>.</w:t>
      </w:r>
    </w:p>
    <w:p w14:paraId="19E1FA37" w14:textId="45DD530D" w:rsidR="00EE01E4" w:rsidRPr="00B332D8" w:rsidRDefault="2AB3B00A" w:rsidP="00720325">
      <w:pPr>
        <w:autoSpaceDE w:val="0"/>
        <w:autoSpaceDN w:val="0"/>
        <w:adjustRightInd w:val="0"/>
        <w:spacing w:before="240" w:after="0" w:line="240" w:lineRule="auto"/>
        <w:jc w:val="both"/>
        <w:rPr>
          <w:rFonts w:ascii="Calibri" w:eastAsia="Calibri" w:hAnsi="Calibri" w:cs="Calibri"/>
          <w:lang w:val="en-US"/>
        </w:rPr>
      </w:pPr>
      <w:r w:rsidRPr="78939C6A">
        <w:rPr>
          <w:lang w:val="en-GB"/>
        </w:rPr>
        <w:t xml:space="preserve">Throughout </w:t>
      </w:r>
      <w:r w:rsidR="1F82BCE1" w:rsidRPr="78939C6A">
        <w:rPr>
          <w:lang w:val="en-GB"/>
        </w:rPr>
        <w:t xml:space="preserve">the past </w:t>
      </w:r>
      <w:r w:rsidRPr="78939C6A">
        <w:rPr>
          <w:lang w:val="en-GB"/>
        </w:rPr>
        <w:t>decades of shocks and crises, the Somali diaspora</w:t>
      </w:r>
      <w:r w:rsidR="691A4B9E" w:rsidRPr="78939C6A">
        <w:rPr>
          <w:lang w:val="en-GB"/>
        </w:rPr>
        <w:t xml:space="preserve"> have been</w:t>
      </w:r>
      <w:r w:rsidR="070C42C9" w:rsidRPr="78939C6A">
        <w:rPr>
          <w:lang w:val="en-GB"/>
        </w:rPr>
        <w:t xml:space="preserve"> key actors </w:t>
      </w:r>
      <w:r w:rsidR="7BD44D5F" w:rsidRPr="78939C6A">
        <w:rPr>
          <w:lang w:val="en-GB"/>
        </w:rPr>
        <w:t xml:space="preserve">in responding to emergency and long-term needs </w:t>
      </w:r>
      <w:r w:rsidR="4C91C177" w:rsidRPr="78939C6A">
        <w:rPr>
          <w:lang w:val="en-GB"/>
        </w:rPr>
        <w:t xml:space="preserve">in Somalia, often scaling up their support significantly during times of crisis. </w:t>
      </w:r>
      <w:r w:rsidR="17B431E4" w:rsidRPr="007A5B5C">
        <w:rPr>
          <w:rFonts w:ascii="Calibri" w:eastAsia="Calibri" w:hAnsi="Calibri" w:cs="Calibri"/>
          <w:lang w:val="en-US"/>
        </w:rPr>
        <w:t>Previous research by DEMAC and other actors ha</w:t>
      </w:r>
      <w:r w:rsidR="7366343E" w:rsidRPr="007A5B5C">
        <w:rPr>
          <w:rFonts w:ascii="Calibri" w:eastAsia="Calibri" w:hAnsi="Calibri" w:cs="Calibri"/>
          <w:lang w:val="en-US"/>
        </w:rPr>
        <w:t>ve</w:t>
      </w:r>
      <w:r w:rsidR="17B431E4" w:rsidRPr="007A5B5C">
        <w:rPr>
          <w:rFonts w:ascii="Calibri" w:eastAsia="Calibri" w:hAnsi="Calibri" w:cs="Calibri"/>
          <w:lang w:val="en-US"/>
        </w:rPr>
        <w:t xml:space="preserve"> documented diasporas</w:t>
      </w:r>
      <w:r w:rsidR="72879C6D" w:rsidRPr="007A5B5C">
        <w:rPr>
          <w:rFonts w:ascii="Calibri" w:eastAsia="Calibri" w:hAnsi="Calibri" w:cs="Calibri"/>
          <w:lang w:val="en-US"/>
        </w:rPr>
        <w:t>’</w:t>
      </w:r>
      <w:r w:rsidR="17B431E4" w:rsidRPr="007A5B5C">
        <w:rPr>
          <w:rFonts w:ascii="Calibri" w:eastAsia="Calibri" w:hAnsi="Calibri" w:cs="Calibri"/>
          <w:lang w:val="en-US"/>
        </w:rPr>
        <w:t xml:space="preserve"> </w:t>
      </w:r>
      <w:r w:rsidR="17B431E4">
        <w:rPr>
          <w:rFonts w:ascii="Calibri" w:eastAsia="Calibri" w:hAnsi="Calibri" w:cs="Calibri"/>
          <w:lang w:val="en-US"/>
        </w:rPr>
        <w:t>engagement in emergency responses such as to the</w:t>
      </w:r>
      <w:r w:rsidR="17B431E4" w:rsidRPr="007A5B5C">
        <w:rPr>
          <w:rFonts w:ascii="Calibri" w:eastAsia="Calibri" w:hAnsi="Calibri" w:cs="Calibri"/>
          <w:lang w:val="en-US"/>
        </w:rPr>
        <w:t xml:space="preserve"> drought in 2016</w:t>
      </w:r>
      <w:r w:rsidR="004179B0">
        <w:rPr>
          <w:rStyle w:val="FootnoteReference"/>
          <w:rFonts w:ascii="Calibri" w:eastAsia="Calibri" w:hAnsi="Calibri" w:cs="Calibri"/>
          <w:lang w:val="en-US"/>
        </w:rPr>
        <w:footnoteReference w:id="9"/>
      </w:r>
      <w:r w:rsidR="2585BEC4">
        <w:rPr>
          <w:rFonts w:ascii="Calibri" w:eastAsia="Calibri" w:hAnsi="Calibri" w:cs="Calibri"/>
          <w:lang w:val="en-US"/>
        </w:rPr>
        <w:t xml:space="preserve"> </w:t>
      </w:r>
      <w:r w:rsidR="34D7A825">
        <w:rPr>
          <w:rFonts w:ascii="Calibri" w:eastAsia="Calibri" w:hAnsi="Calibri" w:cs="Calibri"/>
          <w:lang w:val="en-US"/>
        </w:rPr>
        <w:t>as well as</w:t>
      </w:r>
      <w:r w:rsidR="17B431E4" w:rsidRPr="007A5B5C">
        <w:rPr>
          <w:rFonts w:ascii="Calibri" w:eastAsia="Calibri" w:hAnsi="Calibri" w:cs="Calibri"/>
          <w:lang w:val="en-US"/>
        </w:rPr>
        <w:t xml:space="preserve"> general trends for diaspora humanitarian responses including modalities, strengths, and gaps</w:t>
      </w:r>
      <w:r w:rsidR="008B5411">
        <w:rPr>
          <w:rStyle w:val="FootnoteReference"/>
          <w:rFonts w:ascii="Calibri" w:eastAsia="Calibri" w:hAnsi="Calibri" w:cs="Calibri"/>
          <w:lang w:val="en-US"/>
        </w:rPr>
        <w:footnoteReference w:id="10"/>
      </w:r>
      <w:r w:rsidR="17B431E4" w:rsidRPr="007A5B5C">
        <w:rPr>
          <w:rFonts w:ascii="Calibri" w:eastAsia="Calibri" w:hAnsi="Calibri" w:cs="Calibri"/>
          <w:lang w:val="en-US"/>
        </w:rPr>
        <w:t xml:space="preserve">. </w:t>
      </w:r>
      <w:r w:rsidR="415A6D12" w:rsidRPr="78939C6A">
        <w:rPr>
          <w:lang w:val="en-GB"/>
        </w:rPr>
        <w:t xml:space="preserve">Based on </w:t>
      </w:r>
      <w:r w:rsidR="34C9D477" w:rsidRPr="78939C6A">
        <w:rPr>
          <w:lang w:val="en-GB"/>
        </w:rPr>
        <w:t>past</w:t>
      </w:r>
      <w:r w:rsidR="415A6D12" w:rsidRPr="78939C6A">
        <w:rPr>
          <w:lang w:val="en-GB"/>
        </w:rPr>
        <w:t xml:space="preserve"> research </w:t>
      </w:r>
      <w:r w:rsidR="415A6D12" w:rsidRPr="78939C6A">
        <w:rPr>
          <w:lang w:val="en-GB"/>
        </w:rPr>
        <w:lastRenderedPageBreak/>
        <w:t xml:space="preserve">and engagement with the Somali diaspora by DEMAC and other actors, it is expected that the Somali diaspora engages in humanitarian response </w:t>
      </w:r>
      <w:r w:rsidR="34C9D477" w:rsidRPr="78939C6A">
        <w:rPr>
          <w:lang w:val="en-GB"/>
        </w:rPr>
        <w:t xml:space="preserve">that reaches some </w:t>
      </w:r>
      <w:r w:rsidR="415A6D12" w:rsidRPr="78939C6A">
        <w:rPr>
          <w:lang w:val="en-GB"/>
        </w:rPr>
        <w:t xml:space="preserve">hard-to-reach </w:t>
      </w:r>
      <w:r w:rsidR="34C9D477" w:rsidRPr="78939C6A">
        <w:rPr>
          <w:lang w:val="en-GB"/>
        </w:rPr>
        <w:t>populations</w:t>
      </w:r>
      <w:r w:rsidR="415A6D12" w:rsidRPr="78939C6A">
        <w:rPr>
          <w:lang w:val="en-GB"/>
        </w:rPr>
        <w:t xml:space="preserve"> of Somalia. </w:t>
      </w:r>
      <w:r w:rsidR="045038D9" w:rsidRPr="78939C6A">
        <w:rPr>
          <w:lang w:val="en-GB"/>
        </w:rPr>
        <w:t xml:space="preserve">However, </w:t>
      </w:r>
      <w:r w:rsidR="34C9D477" w:rsidRPr="78939C6A">
        <w:rPr>
          <w:lang w:val="en-GB"/>
        </w:rPr>
        <w:t xml:space="preserve">the modalities for these responses, </w:t>
      </w:r>
      <w:r w:rsidR="07D71E14">
        <w:rPr>
          <w:lang w:val="en-GB"/>
        </w:rPr>
        <w:t>which</w:t>
      </w:r>
      <w:r w:rsidR="045038D9" w:rsidRPr="78939C6A">
        <w:rPr>
          <w:lang w:val="en-GB"/>
        </w:rPr>
        <w:t xml:space="preserve"> </w:t>
      </w:r>
      <w:r w:rsidR="44C97D3B" w:rsidRPr="78939C6A">
        <w:rPr>
          <w:lang w:val="en-GB"/>
        </w:rPr>
        <w:t xml:space="preserve">hard-to-reach </w:t>
      </w:r>
      <w:r w:rsidR="045038D9" w:rsidRPr="78939C6A">
        <w:rPr>
          <w:lang w:val="en-GB"/>
        </w:rPr>
        <w:t xml:space="preserve">populations </w:t>
      </w:r>
      <w:r w:rsidR="44C97D3B" w:rsidRPr="78939C6A">
        <w:rPr>
          <w:lang w:val="en-GB"/>
        </w:rPr>
        <w:t>they</w:t>
      </w:r>
      <w:r w:rsidR="045038D9" w:rsidRPr="78939C6A">
        <w:rPr>
          <w:lang w:val="en-GB"/>
        </w:rPr>
        <w:t xml:space="preserve"> do </w:t>
      </w:r>
      <w:r w:rsidR="44C97D3B" w:rsidRPr="78939C6A">
        <w:rPr>
          <w:lang w:val="en-GB"/>
        </w:rPr>
        <w:t>or</w:t>
      </w:r>
      <w:r w:rsidR="045038D9" w:rsidRPr="78939C6A">
        <w:rPr>
          <w:lang w:val="en-GB"/>
        </w:rPr>
        <w:t xml:space="preserve"> do not reach</w:t>
      </w:r>
      <w:r w:rsidR="5845D924">
        <w:rPr>
          <w:lang w:val="en-GB"/>
        </w:rPr>
        <w:t xml:space="preserve"> and to what extent</w:t>
      </w:r>
      <w:r w:rsidR="045038D9" w:rsidRPr="78939C6A">
        <w:rPr>
          <w:lang w:val="en-GB"/>
        </w:rPr>
        <w:t>, challenges, and gaps</w:t>
      </w:r>
      <w:r w:rsidR="44C97D3B" w:rsidRPr="78939C6A">
        <w:rPr>
          <w:lang w:val="en-GB"/>
        </w:rPr>
        <w:t xml:space="preserve"> in their </w:t>
      </w:r>
      <w:r w:rsidR="44C97D3B" w:rsidRPr="00ED2E93">
        <w:rPr>
          <w:lang w:val="en-GB"/>
        </w:rPr>
        <w:t xml:space="preserve">response </w:t>
      </w:r>
      <w:r w:rsidR="07972167" w:rsidRPr="00ED2E93">
        <w:rPr>
          <w:lang w:val="en-GB"/>
        </w:rPr>
        <w:t>are</w:t>
      </w:r>
      <w:r w:rsidR="44C97D3B" w:rsidRPr="00ED2E93">
        <w:rPr>
          <w:lang w:val="en-GB"/>
        </w:rPr>
        <w:t xml:space="preserve"> not well documented. </w:t>
      </w:r>
      <w:r w:rsidR="5BD5F2C4" w:rsidRPr="00ED2E93">
        <w:rPr>
          <w:lang w:val="en-GB"/>
        </w:rPr>
        <w:t>Therefore, DEMAC is recruiting a research consultant to conduct a RTR of the Somali diaspora response to</w:t>
      </w:r>
      <w:r w:rsidR="41FC5975" w:rsidRPr="00ED2E93">
        <w:rPr>
          <w:lang w:val="en-GB"/>
        </w:rPr>
        <w:t xml:space="preserve"> local</w:t>
      </w:r>
      <w:r w:rsidR="5BD5F2C4" w:rsidRPr="00ED2E93">
        <w:rPr>
          <w:lang w:val="en-GB"/>
        </w:rPr>
        <w:t xml:space="preserve"> crises </w:t>
      </w:r>
      <w:r w:rsidR="5845D924">
        <w:rPr>
          <w:lang w:val="en-GB"/>
        </w:rPr>
        <w:t>affecting hard-to-reach populations in</w:t>
      </w:r>
      <w:r w:rsidR="5BD5F2C4" w:rsidRPr="00ED2E93">
        <w:rPr>
          <w:lang w:val="en-GB"/>
        </w:rPr>
        <w:t xml:space="preserve"> Somalia.</w:t>
      </w:r>
      <w:r w:rsidR="3BAD8C94" w:rsidRPr="00ED2E93">
        <w:rPr>
          <w:lang w:val="en-GB"/>
        </w:rPr>
        <w:t xml:space="preserve"> The specific </w:t>
      </w:r>
      <w:r w:rsidR="6851F7F7" w:rsidRPr="00ED2E93">
        <w:rPr>
          <w:lang w:val="en-GB"/>
        </w:rPr>
        <w:t xml:space="preserve">crises </w:t>
      </w:r>
      <w:r w:rsidR="5845D924">
        <w:rPr>
          <w:lang w:val="en-GB"/>
        </w:rPr>
        <w:t>to</w:t>
      </w:r>
      <w:r w:rsidR="6851F7F7" w:rsidRPr="00ED2E93">
        <w:rPr>
          <w:lang w:val="en-GB"/>
        </w:rPr>
        <w:t xml:space="preserve"> be focused on </w:t>
      </w:r>
      <w:r w:rsidR="5845D924">
        <w:rPr>
          <w:lang w:val="en-GB"/>
        </w:rPr>
        <w:t>through</w:t>
      </w:r>
      <w:r w:rsidR="6851F7F7" w:rsidRPr="00ED2E93">
        <w:rPr>
          <w:lang w:val="en-GB"/>
        </w:rPr>
        <w:t xml:space="preserve"> the RTR will be selected with the consultant during the inception phase of the research but </w:t>
      </w:r>
      <w:r w:rsidR="376A8B0A" w:rsidRPr="00ED2E93">
        <w:rPr>
          <w:lang w:val="en-GB"/>
        </w:rPr>
        <w:t>could for example focus on local responses to floodin</w:t>
      </w:r>
      <w:r w:rsidR="10A3A1B5" w:rsidRPr="00ED2E93">
        <w:rPr>
          <w:lang w:val="en-GB"/>
        </w:rPr>
        <w:t>g</w:t>
      </w:r>
      <w:r w:rsidR="5845D924">
        <w:rPr>
          <w:lang w:val="en-GB"/>
        </w:rPr>
        <w:t>, drought,</w:t>
      </w:r>
      <w:r w:rsidR="10A3A1B5" w:rsidRPr="00ED2E93">
        <w:rPr>
          <w:lang w:val="en-GB"/>
        </w:rPr>
        <w:t xml:space="preserve"> or displacement </w:t>
      </w:r>
      <w:r w:rsidR="228AACCD" w:rsidRPr="00ED2E93">
        <w:rPr>
          <w:lang w:val="en-GB"/>
        </w:rPr>
        <w:t>due to conflict</w:t>
      </w:r>
      <w:r w:rsidR="5845D924">
        <w:rPr>
          <w:lang w:val="en-GB"/>
        </w:rPr>
        <w:t xml:space="preserve"> and </w:t>
      </w:r>
      <w:r w:rsidR="4D30B0AE">
        <w:rPr>
          <w:lang w:val="en-GB"/>
        </w:rPr>
        <w:t>should</w:t>
      </w:r>
      <w:r w:rsidR="3830C61E" w:rsidRPr="00ED2E93">
        <w:rPr>
          <w:lang w:val="en-GB"/>
        </w:rPr>
        <w:t xml:space="preserve"> include at least one climate-induced crisis</w:t>
      </w:r>
      <w:r w:rsidR="228AACCD" w:rsidRPr="00ED2E93">
        <w:rPr>
          <w:lang w:val="en-GB"/>
        </w:rPr>
        <w:t>.</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EE01E4">
      <w:pPr>
        <w:pStyle w:val="Heading1"/>
        <w:numPr>
          <w:ilvl w:val="0"/>
          <w:numId w:val="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74A8186C" w14:textId="469D0C99" w:rsidR="54F0F256" w:rsidRDefault="61AA958E" w:rsidP="00720325">
      <w:pPr>
        <w:jc w:val="both"/>
        <w:rPr>
          <w:rFonts w:ascii="Calibri" w:eastAsia="Calibri" w:hAnsi="Calibri" w:cs="Calibri"/>
          <w:lang w:val="en-US"/>
        </w:rPr>
      </w:pPr>
      <w:r w:rsidRPr="5ED963B9">
        <w:rPr>
          <w:rFonts w:ascii="Calibri" w:eastAsia="Calibri" w:hAnsi="Calibri" w:cs="Calibri"/>
          <w:lang w:val="en-US"/>
        </w:rPr>
        <w:t>The purpose of the consultancy is to conduct a real-time review of the Somali diaspora response to</w:t>
      </w:r>
      <w:r w:rsidR="0176F748" w:rsidRPr="5ED963B9">
        <w:rPr>
          <w:rFonts w:ascii="Calibri" w:eastAsia="Calibri" w:hAnsi="Calibri" w:cs="Calibri"/>
          <w:lang w:val="en-US"/>
        </w:rPr>
        <w:t xml:space="preserve"> crises in hard-to-reach areas in Somalia</w:t>
      </w:r>
      <w:r w:rsidRPr="5ED963B9">
        <w:rPr>
          <w:rFonts w:ascii="Calibri" w:eastAsia="Calibri" w:hAnsi="Calibri" w:cs="Calibri"/>
          <w:lang w:val="en-US"/>
        </w:rPr>
        <w:t xml:space="preserve">. </w:t>
      </w:r>
      <w:r w:rsidR="0FE873E1" w:rsidRPr="5ED963B9">
        <w:rPr>
          <w:rFonts w:ascii="Calibri" w:eastAsia="Calibri" w:hAnsi="Calibri" w:cs="Calibri"/>
          <w:lang w:val="en-US"/>
        </w:rPr>
        <w:t>The real-time review will be used to support the operational work of DEMAC, diaspora, local, and institutional humanitarian actors and</w:t>
      </w:r>
      <w:r w:rsidR="413D92BC" w:rsidRPr="5ED963B9">
        <w:rPr>
          <w:rFonts w:ascii="Calibri" w:eastAsia="Calibri" w:hAnsi="Calibri" w:cs="Calibri"/>
          <w:lang w:val="en-US"/>
        </w:rPr>
        <w:t xml:space="preserve"> the final product</w:t>
      </w:r>
      <w:r w:rsidR="0FE873E1" w:rsidRPr="5ED963B9">
        <w:rPr>
          <w:rFonts w:ascii="Calibri" w:eastAsia="Calibri" w:hAnsi="Calibri" w:cs="Calibri"/>
          <w:lang w:val="en-US"/>
        </w:rPr>
        <w:t xml:space="preserve"> should therefore be </w:t>
      </w:r>
      <w:proofErr w:type="gramStart"/>
      <w:r w:rsidR="0FE873E1" w:rsidRPr="5ED963B9">
        <w:rPr>
          <w:rFonts w:ascii="Calibri" w:eastAsia="Calibri" w:hAnsi="Calibri" w:cs="Calibri"/>
          <w:lang w:val="en-US"/>
        </w:rPr>
        <w:t>practitioner</w:t>
      </w:r>
      <w:proofErr w:type="gramEnd"/>
      <w:r w:rsidR="0FE873E1" w:rsidRPr="5ED963B9">
        <w:rPr>
          <w:rFonts w:ascii="Calibri" w:eastAsia="Calibri" w:hAnsi="Calibri" w:cs="Calibri"/>
          <w:lang w:val="en-US"/>
        </w:rPr>
        <w:t>-oriented and easily digestible piece.</w:t>
      </w:r>
    </w:p>
    <w:p w14:paraId="5FCE2184" w14:textId="480925F1" w:rsidR="54F0F256" w:rsidRDefault="54F0F256" w:rsidP="00720325">
      <w:pPr>
        <w:jc w:val="both"/>
      </w:pPr>
      <w:r w:rsidRPr="78939C6A">
        <w:rPr>
          <w:rFonts w:ascii="Calibri" w:eastAsia="Calibri" w:hAnsi="Calibri" w:cs="Calibri"/>
          <w:lang w:val="en-GB"/>
        </w:rPr>
        <w:t xml:space="preserve">The first two weeks of the consultancy will be done remotely by monitoring crowd funding platforms, social media, and direct contacts with identified diaspora organisations/networks to establish a snapshot of the </w:t>
      </w:r>
      <w:r w:rsidRPr="003B0885">
        <w:rPr>
          <w:rFonts w:ascii="Calibri" w:eastAsia="Calibri" w:hAnsi="Calibri" w:cs="Calibri"/>
          <w:lang w:val="en-GB"/>
        </w:rPr>
        <w:t xml:space="preserve">initial diaspora engagement in terms of Who </w:t>
      </w:r>
      <w:r w:rsidR="6FF2C221" w:rsidRPr="003B0885">
        <w:rPr>
          <w:rFonts w:ascii="Calibri" w:eastAsia="Calibri" w:hAnsi="Calibri" w:cs="Calibri"/>
          <w:lang w:val="en-GB"/>
        </w:rPr>
        <w:t>is currently</w:t>
      </w:r>
      <w:r w:rsidRPr="003B0885">
        <w:rPr>
          <w:rFonts w:ascii="Calibri" w:eastAsia="Calibri" w:hAnsi="Calibri" w:cs="Calibri"/>
          <w:lang w:val="en-GB"/>
        </w:rPr>
        <w:t xml:space="preserve"> engaged, </w:t>
      </w:r>
      <w:proofErr w:type="gramStart"/>
      <w:r w:rsidR="00596421">
        <w:rPr>
          <w:rFonts w:ascii="Calibri" w:eastAsia="Calibri" w:hAnsi="Calibri" w:cs="Calibri"/>
          <w:lang w:val="en-GB"/>
        </w:rPr>
        <w:t>What</w:t>
      </w:r>
      <w:proofErr w:type="gramEnd"/>
      <w:r w:rsidR="00596421">
        <w:rPr>
          <w:rFonts w:ascii="Calibri" w:eastAsia="Calibri" w:hAnsi="Calibri" w:cs="Calibri"/>
          <w:lang w:val="en-GB"/>
        </w:rPr>
        <w:t xml:space="preserve"> they are doing, </w:t>
      </w:r>
      <w:r w:rsidR="00992F46">
        <w:rPr>
          <w:rFonts w:ascii="Calibri" w:eastAsia="Calibri" w:hAnsi="Calibri" w:cs="Calibri"/>
          <w:lang w:val="en-GB"/>
        </w:rPr>
        <w:t xml:space="preserve">Where they are engaged, </w:t>
      </w:r>
      <w:r w:rsidR="00596421">
        <w:rPr>
          <w:rFonts w:ascii="Calibri" w:eastAsia="Calibri" w:hAnsi="Calibri" w:cs="Calibri"/>
          <w:lang w:val="en-GB"/>
        </w:rPr>
        <w:t>When, and for Whom</w:t>
      </w:r>
      <w:r w:rsidRPr="003B0885">
        <w:rPr>
          <w:rFonts w:ascii="Calibri" w:eastAsia="Calibri" w:hAnsi="Calibri" w:cs="Calibri"/>
          <w:lang w:val="en-GB"/>
        </w:rPr>
        <w:t>.</w:t>
      </w:r>
      <w:r w:rsidR="003D6960" w:rsidRPr="003B0885">
        <w:rPr>
          <w:rFonts w:ascii="Calibri" w:eastAsia="Calibri" w:hAnsi="Calibri" w:cs="Calibri"/>
          <w:lang w:val="en-GB"/>
        </w:rPr>
        <w:t xml:space="preserve"> During this stage the consultant will also work closely with DEMAC to narrow down and define </w:t>
      </w:r>
      <w:r w:rsidR="007971CF" w:rsidRPr="003B0885">
        <w:rPr>
          <w:rFonts w:ascii="Calibri" w:eastAsia="Calibri" w:hAnsi="Calibri" w:cs="Calibri"/>
          <w:lang w:val="en-GB"/>
        </w:rPr>
        <w:t>the ongoing crises in hard-to-reach areas that will be the primary focus of the RTR.</w:t>
      </w:r>
      <w:r w:rsidR="003D6960" w:rsidRPr="78939C6A">
        <w:rPr>
          <w:rFonts w:ascii="Calibri" w:eastAsia="Calibri" w:hAnsi="Calibri" w:cs="Calibri"/>
          <w:lang w:val="en-GB"/>
        </w:rPr>
        <w:t xml:space="preserve"> </w:t>
      </w:r>
    </w:p>
    <w:p w14:paraId="421408F5" w14:textId="5C942622" w:rsidR="54F0F256" w:rsidRDefault="54F0F256" w:rsidP="00720325">
      <w:pPr>
        <w:jc w:val="both"/>
      </w:pPr>
      <w:r w:rsidRPr="3C6A589A">
        <w:rPr>
          <w:rFonts w:ascii="Calibri" w:eastAsia="Calibri" w:hAnsi="Calibri" w:cs="Calibri"/>
          <w:lang w:val="en-GB"/>
        </w:rPr>
        <w:t xml:space="preserve">After the first two weeks, the Consultant will shift to Somalia and from there further document the Who, </w:t>
      </w:r>
      <w:proofErr w:type="gramStart"/>
      <w:r w:rsidRPr="3C6A589A">
        <w:rPr>
          <w:rFonts w:ascii="Calibri" w:eastAsia="Calibri" w:hAnsi="Calibri" w:cs="Calibri"/>
          <w:lang w:val="en-GB"/>
        </w:rPr>
        <w:t>What</w:t>
      </w:r>
      <w:proofErr w:type="gramEnd"/>
      <w:r w:rsidRPr="3C6A589A">
        <w:rPr>
          <w:rFonts w:ascii="Calibri" w:eastAsia="Calibri" w:hAnsi="Calibri" w:cs="Calibri"/>
          <w:lang w:val="en-GB"/>
        </w:rPr>
        <w:t xml:space="preserve">, </w:t>
      </w:r>
      <w:r w:rsidR="00596421">
        <w:rPr>
          <w:rFonts w:ascii="Calibri" w:eastAsia="Calibri" w:hAnsi="Calibri" w:cs="Calibri"/>
          <w:lang w:val="en-GB"/>
        </w:rPr>
        <w:t>Where, When, and for Whom</w:t>
      </w:r>
      <w:r w:rsidRPr="3C6A589A">
        <w:rPr>
          <w:rFonts w:ascii="Calibri" w:eastAsia="Calibri" w:hAnsi="Calibri" w:cs="Calibri"/>
          <w:lang w:val="en-GB"/>
        </w:rPr>
        <w:t xml:space="preserve">, gathering information from local partners, beneficiaries, other stakeholders and to the extent possible from Money Transfer Organizations. </w:t>
      </w:r>
      <w:proofErr w:type="gramStart"/>
      <w:r w:rsidRPr="3C6A589A">
        <w:rPr>
          <w:rFonts w:ascii="Calibri" w:eastAsia="Calibri" w:hAnsi="Calibri" w:cs="Calibri"/>
          <w:lang w:val="en-GB"/>
        </w:rPr>
        <w:t>A main focus</w:t>
      </w:r>
      <w:proofErr w:type="gramEnd"/>
      <w:r w:rsidRPr="3C6A589A">
        <w:rPr>
          <w:rFonts w:ascii="Calibri" w:eastAsia="Calibri" w:hAnsi="Calibri" w:cs="Calibri"/>
          <w:lang w:val="en-GB"/>
        </w:rPr>
        <w:t xml:space="preserve"> will be to assess the extent and significance of the diaspora engagement as well as identification of the main gaps and needs in the diaspora </w:t>
      </w:r>
      <w:r w:rsidR="6C81B3BC" w:rsidRPr="3C6A589A">
        <w:rPr>
          <w:rFonts w:ascii="Calibri" w:eastAsia="Calibri" w:hAnsi="Calibri" w:cs="Calibri"/>
          <w:lang w:val="en-GB"/>
        </w:rPr>
        <w:t>response</w:t>
      </w:r>
      <w:r w:rsidR="00596421">
        <w:rPr>
          <w:rFonts w:ascii="Calibri" w:eastAsia="Calibri" w:hAnsi="Calibri" w:cs="Calibri"/>
          <w:lang w:val="en-GB"/>
        </w:rPr>
        <w:t xml:space="preserve"> for hard-to-reach populations</w:t>
      </w:r>
      <w:r w:rsidRPr="3C6A589A">
        <w:rPr>
          <w:rFonts w:ascii="Calibri" w:eastAsia="Calibri" w:hAnsi="Calibri" w:cs="Calibri"/>
          <w:lang w:val="en-GB"/>
        </w:rPr>
        <w:t>.</w:t>
      </w:r>
      <w:r w:rsidRPr="3C6A589A">
        <w:rPr>
          <w:rFonts w:ascii="Calibri" w:eastAsia="Calibri" w:hAnsi="Calibri" w:cs="Calibri"/>
          <w:lang w:val="en-US"/>
        </w:rPr>
        <w:t xml:space="preserve"> </w:t>
      </w:r>
    </w:p>
    <w:p w14:paraId="262C2B0C" w14:textId="1A567106" w:rsidR="54F0F256" w:rsidRDefault="61AA958E" w:rsidP="00720325">
      <w:pPr>
        <w:jc w:val="both"/>
        <w:rPr>
          <w:rFonts w:ascii="Calibri" w:eastAsia="Calibri" w:hAnsi="Calibri" w:cs="Calibri"/>
          <w:lang w:val="en-US"/>
        </w:rPr>
      </w:pPr>
      <w:r w:rsidRPr="5ED963B9">
        <w:rPr>
          <w:rFonts w:ascii="Calibri" w:eastAsia="Calibri" w:hAnsi="Calibri" w:cs="Calibri"/>
          <w:lang w:val="en-US"/>
        </w:rPr>
        <w:t xml:space="preserve">The Consultant shall ensure relevant presence in </w:t>
      </w:r>
      <w:r w:rsidR="0176F748" w:rsidRPr="5ED963B9">
        <w:rPr>
          <w:rFonts w:ascii="Calibri" w:eastAsia="Calibri" w:hAnsi="Calibri" w:cs="Calibri"/>
          <w:lang w:val="en-US"/>
        </w:rPr>
        <w:t>Somalia</w:t>
      </w:r>
      <w:r w:rsidR="5EE5C9ED" w:rsidRPr="5ED963B9">
        <w:rPr>
          <w:rFonts w:ascii="Calibri" w:eastAsia="Calibri" w:hAnsi="Calibri" w:cs="Calibri"/>
          <w:lang w:val="en-US"/>
        </w:rPr>
        <w:t xml:space="preserve"> during the RTR</w:t>
      </w:r>
      <w:r w:rsidR="0176F748" w:rsidRPr="5ED963B9">
        <w:rPr>
          <w:rFonts w:ascii="Calibri" w:eastAsia="Calibri" w:hAnsi="Calibri" w:cs="Calibri"/>
          <w:lang w:val="en-US"/>
        </w:rPr>
        <w:t xml:space="preserve">, and in cases where </w:t>
      </w:r>
      <w:r w:rsidR="2B5C21AE" w:rsidRPr="5ED963B9">
        <w:rPr>
          <w:rFonts w:ascii="Calibri" w:eastAsia="Calibri" w:hAnsi="Calibri" w:cs="Calibri"/>
          <w:lang w:val="en-US"/>
        </w:rPr>
        <w:t xml:space="preserve">the </w:t>
      </w:r>
      <w:r w:rsidR="0176F748" w:rsidRPr="5ED963B9">
        <w:rPr>
          <w:rFonts w:ascii="Calibri" w:eastAsia="Calibri" w:hAnsi="Calibri" w:cs="Calibri"/>
          <w:lang w:val="en-US"/>
        </w:rPr>
        <w:t xml:space="preserve">security </w:t>
      </w:r>
      <w:r w:rsidR="2B5C21AE" w:rsidRPr="5ED963B9">
        <w:rPr>
          <w:rFonts w:ascii="Calibri" w:eastAsia="Calibri" w:hAnsi="Calibri" w:cs="Calibri"/>
          <w:lang w:val="en-US"/>
        </w:rPr>
        <w:t xml:space="preserve">situation </w:t>
      </w:r>
      <w:r w:rsidR="0176F748" w:rsidRPr="5ED963B9">
        <w:rPr>
          <w:rFonts w:ascii="Calibri" w:eastAsia="Calibri" w:hAnsi="Calibri" w:cs="Calibri"/>
          <w:lang w:val="en-US"/>
        </w:rPr>
        <w:t xml:space="preserve">allows, </w:t>
      </w:r>
      <w:r w:rsidRPr="5ED963B9">
        <w:rPr>
          <w:rFonts w:ascii="Calibri" w:eastAsia="Calibri" w:hAnsi="Calibri" w:cs="Calibri"/>
          <w:lang w:val="en-US"/>
        </w:rPr>
        <w:t>the affected areas. It is DEMAC</w:t>
      </w:r>
      <w:r w:rsidR="3B8D11BC" w:rsidRPr="5ED963B9">
        <w:rPr>
          <w:rFonts w:ascii="Calibri" w:eastAsia="Calibri" w:hAnsi="Calibri" w:cs="Calibri"/>
          <w:lang w:val="en-US"/>
        </w:rPr>
        <w:t>’</w:t>
      </w:r>
      <w:r w:rsidRPr="5ED963B9">
        <w:rPr>
          <w:rFonts w:ascii="Calibri" w:eastAsia="Calibri" w:hAnsi="Calibri" w:cs="Calibri"/>
          <w:lang w:val="en-US"/>
        </w:rPr>
        <w:t xml:space="preserve">s experience from similar previous research, that the information solicited is often perceived to be sensitive as it relates to transfer of private funds, political dynamics, ethnic and religious networks etc. It is thus essential that the Consultant have local partners that have or can develop a strong level of trust with key informants while maintaining a necessary degree of objectivity. The Consultant must also </w:t>
      </w:r>
      <w:proofErr w:type="gramStart"/>
      <w:r w:rsidRPr="5ED963B9">
        <w:rPr>
          <w:rFonts w:ascii="Calibri" w:eastAsia="Calibri" w:hAnsi="Calibri" w:cs="Calibri"/>
          <w:lang w:val="en-US"/>
        </w:rPr>
        <w:t>have the ability to</w:t>
      </w:r>
      <w:proofErr w:type="gramEnd"/>
      <w:r w:rsidRPr="5ED963B9">
        <w:rPr>
          <w:rFonts w:ascii="Calibri" w:eastAsia="Calibri" w:hAnsi="Calibri" w:cs="Calibri"/>
          <w:lang w:val="en-US"/>
        </w:rPr>
        <w:t xml:space="preserve"> ensure protection and safe management of data collected. </w:t>
      </w:r>
    </w:p>
    <w:p w14:paraId="5BA40F04" w14:textId="238BA976" w:rsidR="54F0F256" w:rsidRDefault="521CB10F" w:rsidP="00720325">
      <w:pPr>
        <w:jc w:val="both"/>
        <w:rPr>
          <w:rFonts w:ascii="Calibri" w:eastAsia="Calibri" w:hAnsi="Calibri" w:cs="Calibri"/>
          <w:lang w:val="de-AT"/>
        </w:rPr>
      </w:pPr>
      <w:r w:rsidRPr="36A2C8E8">
        <w:rPr>
          <w:rFonts w:ascii="Calibri" w:eastAsia="Calibri" w:hAnsi="Calibri" w:cs="Calibri"/>
          <w:lang w:val="en-GB"/>
        </w:rPr>
        <w:t xml:space="preserve">The research shall be completed in consultation with the DEMAC team. It is anticipated that the consultant team will be in regular contact, on a weekly basis, with DEMAC contact point. It is also anticipated that the consultant team will confirm the list of key informant interviews (KII)s, including geographic locations, with the contact point. The contact point will take responsibility for ensuring timely responses to drafts and inputs to the consultant team. The research activities are expected to be conducted ideally within </w:t>
      </w:r>
      <w:r w:rsidR="223DD6E3" w:rsidRPr="36A2C8E8">
        <w:rPr>
          <w:rFonts w:ascii="Calibri" w:eastAsia="Calibri" w:hAnsi="Calibri" w:cs="Calibri"/>
          <w:lang w:val="en-GB"/>
        </w:rPr>
        <w:t>June 1st</w:t>
      </w:r>
      <w:r w:rsidRPr="36A2C8E8">
        <w:rPr>
          <w:rFonts w:ascii="Calibri" w:eastAsia="Calibri" w:hAnsi="Calibri" w:cs="Calibri"/>
          <w:lang w:val="en-GB"/>
        </w:rPr>
        <w:t xml:space="preserve"> – </w:t>
      </w:r>
      <w:r w:rsidR="4E0EE2AA" w:rsidRPr="36A2C8E8">
        <w:rPr>
          <w:rFonts w:ascii="Calibri" w:eastAsia="Calibri" w:hAnsi="Calibri" w:cs="Calibri"/>
          <w:lang w:val="en-GB"/>
        </w:rPr>
        <w:t xml:space="preserve">July </w:t>
      </w:r>
      <w:r w:rsidR="5E1449B0" w:rsidRPr="36A2C8E8">
        <w:rPr>
          <w:rFonts w:ascii="Calibri" w:eastAsia="Calibri" w:hAnsi="Calibri" w:cs="Calibri"/>
          <w:lang w:val="en-GB"/>
        </w:rPr>
        <w:t>3</w:t>
      </w:r>
      <w:r w:rsidR="4E0EE2AA" w:rsidRPr="36A2C8E8">
        <w:rPr>
          <w:rFonts w:ascii="Calibri" w:eastAsia="Calibri" w:hAnsi="Calibri" w:cs="Calibri"/>
          <w:lang w:val="en-GB"/>
        </w:rPr>
        <w:t xml:space="preserve">1st, </w:t>
      </w:r>
      <w:r w:rsidRPr="36A2C8E8">
        <w:rPr>
          <w:rFonts w:ascii="Calibri" w:eastAsia="Calibri" w:hAnsi="Calibri" w:cs="Calibri"/>
          <w:lang w:val="en-GB"/>
        </w:rPr>
        <w:t xml:space="preserve">2023. </w:t>
      </w:r>
      <w:r w:rsidRPr="36A2C8E8">
        <w:rPr>
          <w:rFonts w:ascii="Calibri" w:eastAsia="Calibri" w:hAnsi="Calibri" w:cs="Calibri"/>
          <w:lang w:val="en-US"/>
        </w:rPr>
        <w:t xml:space="preserve">The information needed from the consultants includes: </w:t>
      </w:r>
      <w:r w:rsidRPr="36A2C8E8">
        <w:rPr>
          <w:rFonts w:ascii="Calibri" w:eastAsia="Calibri" w:hAnsi="Calibri" w:cs="Calibri"/>
          <w:lang w:val="de-AT"/>
        </w:rPr>
        <w:t xml:space="preserve"> </w:t>
      </w:r>
    </w:p>
    <w:p w14:paraId="4FC8D1D0" w14:textId="20218153" w:rsidR="54F0F256" w:rsidRPr="002E31EA" w:rsidRDefault="54F0F256" w:rsidP="00FB7941">
      <w:pPr>
        <w:pStyle w:val="ListParagraph"/>
        <w:numPr>
          <w:ilvl w:val="0"/>
          <w:numId w:val="6"/>
        </w:numPr>
        <w:jc w:val="both"/>
        <w:rPr>
          <w:rFonts w:ascii="Calibri" w:eastAsia="Calibri" w:hAnsi="Calibri" w:cs="Calibri"/>
          <w:lang w:val="en-US"/>
        </w:rPr>
      </w:pPr>
      <w:proofErr w:type="gramStart"/>
      <w:r w:rsidRPr="002E31EA">
        <w:rPr>
          <w:rFonts w:ascii="Calibri" w:eastAsia="Calibri" w:hAnsi="Calibri" w:cs="Calibri"/>
          <w:lang w:val="en-US"/>
        </w:rPr>
        <w:t>Brief summary</w:t>
      </w:r>
      <w:proofErr w:type="gramEnd"/>
      <w:r w:rsidRPr="002E31EA">
        <w:rPr>
          <w:rFonts w:ascii="Calibri" w:eastAsia="Calibri" w:hAnsi="Calibri" w:cs="Calibri"/>
          <w:lang w:val="en-US"/>
        </w:rPr>
        <w:t xml:space="preserve"> of the context and situation </w:t>
      </w:r>
      <w:r w:rsidR="00AC5F27" w:rsidRPr="002E31EA">
        <w:rPr>
          <w:rFonts w:ascii="Calibri" w:eastAsia="Calibri" w:hAnsi="Calibri" w:cs="Calibri"/>
          <w:lang w:val="en-US"/>
        </w:rPr>
        <w:t xml:space="preserve">with a focus on hard-to-reach </w:t>
      </w:r>
      <w:r w:rsidR="006859AC">
        <w:rPr>
          <w:rFonts w:ascii="Calibri" w:eastAsia="Calibri" w:hAnsi="Calibri" w:cs="Calibri"/>
          <w:lang w:val="en-US"/>
        </w:rPr>
        <w:t>populations</w:t>
      </w:r>
      <w:r w:rsidR="00AC5F27" w:rsidRPr="002E31EA">
        <w:rPr>
          <w:rFonts w:ascii="Calibri" w:eastAsia="Calibri" w:hAnsi="Calibri" w:cs="Calibri"/>
          <w:lang w:val="en-US"/>
        </w:rPr>
        <w:t xml:space="preserve"> in Somalia</w:t>
      </w:r>
    </w:p>
    <w:p w14:paraId="043A283F" w14:textId="3A6B32AB" w:rsidR="54F0F256" w:rsidRPr="002E31EA" w:rsidRDefault="54F0F256" w:rsidP="00FB7941">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lastRenderedPageBreak/>
        <w:t xml:space="preserve">Number and locations of </w:t>
      </w:r>
      <w:r w:rsidR="009F3E3B">
        <w:rPr>
          <w:rFonts w:ascii="Calibri" w:eastAsia="Calibri" w:hAnsi="Calibri" w:cs="Calibri"/>
          <w:lang w:val="en-US"/>
        </w:rPr>
        <w:t>diaspora responses</w:t>
      </w:r>
      <w:r w:rsidRPr="002E31EA">
        <w:rPr>
          <w:rFonts w:ascii="Calibri" w:eastAsia="Calibri" w:hAnsi="Calibri" w:cs="Calibri"/>
          <w:lang w:val="en-US"/>
        </w:rPr>
        <w:t xml:space="preserve"> </w:t>
      </w:r>
      <w:proofErr w:type="gramStart"/>
      <w:r w:rsidRPr="002E31EA">
        <w:rPr>
          <w:rFonts w:ascii="Calibri" w:eastAsia="Calibri" w:hAnsi="Calibri" w:cs="Calibri"/>
          <w:lang w:val="en-US"/>
        </w:rPr>
        <w:t>mapped</w:t>
      </w:r>
      <w:proofErr w:type="gramEnd"/>
      <w:r w:rsidRPr="002E31EA">
        <w:rPr>
          <w:rFonts w:ascii="Calibri" w:eastAsia="Calibri" w:hAnsi="Calibri" w:cs="Calibri"/>
          <w:lang w:val="en-US"/>
        </w:rPr>
        <w:t xml:space="preserve"> </w:t>
      </w:r>
    </w:p>
    <w:p w14:paraId="64CEF989" w14:textId="79AD4D15" w:rsidR="54F0F256" w:rsidRPr="002E31EA" w:rsidRDefault="54F0F256" w:rsidP="00FB7941">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t>Profile and structure of diaspora supporting the response</w:t>
      </w:r>
      <w:r w:rsidR="009F3E3B">
        <w:rPr>
          <w:rFonts w:ascii="Calibri" w:eastAsia="Calibri" w:hAnsi="Calibri" w:cs="Calibri"/>
          <w:lang w:val="en-US"/>
        </w:rPr>
        <w:t>, how they are organized,</w:t>
      </w:r>
      <w:r w:rsidRPr="002E31EA">
        <w:rPr>
          <w:rFonts w:ascii="Calibri" w:eastAsia="Calibri" w:hAnsi="Calibri" w:cs="Calibri"/>
          <w:lang w:val="en-US"/>
        </w:rPr>
        <w:t xml:space="preserve"> and if/how they differ from and/or identify as local </w:t>
      </w:r>
      <w:proofErr w:type="gramStart"/>
      <w:r w:rsidRPr="002E31EA">
        <w:rPr>
          <w:rFonts w:ascii="Calibri" w:eastAsia="Calibri" w:hAnsi="Calibri" w:cs="Calibri"/>
          <w:lang w:val="en-US"/>
        </w:rPr>
        <w:t>actors</w:t>
      </w:r>
      <w:proofErr w:type="gramEnd"/>
      <w:r w:rsidRPr="002E31EA">
        <w:rPr>
          <w:rFonts w:ascii="Calibri" w:eastAsia="Calibri" w:hAnsi="Calibri" w:cs="Calibri"/>
          <w:lang w:val="en-US"/>
        </w:rPr>
        <w:t xml:space="preserve"> </w:t>
      </w:r>
    </w:p>
    <w:p w14:paraId="3C459527" w14:textId="19CF2B2A" w:rsidR="54F0F256" w:rsidRPr="002E31EA" w:rsidRDefault="54F0F256" w:rsidP="00FB7941">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t xml:space="preserve">Areas of intervention of </w:t>
      </w:r>
      <w:r w:rsidR="009F3E3B">
        <w:rPr>
          <w:rFonts w:ascii="Calibri" w:eastAsia="Calibri" w:hAnsi="Calibri" w:cs="Calibri"/>
          <w:lang w:val="en-US"/>
        </w:rPr>
        <w:t>diaspora responses</w:t>
      </w:r>
      <w:r w:rsidRPr="002E31EA">
        <w:rPr>
          <w:rFonts w:ascii="Calibri" w:eastAsia="Calibri" w:hAnsi="Calibri" w:cs="Calibri"/>
          <w:lang w:val="en-US"/>
        </w:rPr>
        <w:t xml:space="preserve"> mapped (sectors)</w:t>
      </w:r>
      <w:r w:rsidR="002E31EA" w:rsidRPr="002E31EA">
        <w:rPr>
          <w:rFonts w:ascii="Calibri" w:eastAsia="Calibri" w:hAnsi="Calibri" w:cs="Calibri"/>
          <w:lang w:val="en-US"/>
        </w:rPr>
        <w:t xml:space="preserve">, including identification of areas and populations for which no or few interventions are </w:t>
      </w:r>
      <w:proofErr w:type="gramStart"/>
      <w:r w:rsidR="002E31EA" w:rsidRPr="002E31EA">
        <w:rPr>
          <w:rFonts w:ascii="Calibri" w:eastAsia="Calibri" w:hAnsi="Calibri" w:cs="Calibri"/>
          <w:lang w:val="en-US"/>
        </w:rPr>
        <w:t>identified</w:t>
      </w:r>
      <w:proofErr w:type="gramEnd"/>
    </w:p>
    <w:p w14:paraId="68DA2542" w14:textId="52659B70" w:rsidR="54F0F256" w:rsidRPr="002E31EA" w:rsidRDefault="54F0F256" w:rsidP="00FB7941">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t xml:space="preserve">Types, modalities, and sectors of </w:t>
      </w:r>
      <w:r w:rsidR="009F3E3B">
        <w:rPr>
          <w:rFonts w:ascii="Calibri" w:eastAsia="Calibri" w:hAnsi="Calibri" w:cs="Calibri"/>
          <w:lang w:val="en-US"/>
        </w:rPr>
        <w:t>diaspora</w:t>
      </w:r>
      <w:r w:rsidRPr="002E31EA">
        <w:rPr>
          <w:rFonts w:ascii="Calibri" w:eastAsia="Calibri" w:hAnsi="Calibri" w:cs="Calibri"/>
          <w:lang w:val="en-US"/>
        </w:rPr>
        <w:t xml:space="preserve"> responses </w:t>
      </w:r>
    </w:p>
    <w:p w14:paraId="2FBDEFE2" w14:textId="161DEA24" w:rsidR="00D265DE" w:rsidRPr="002E31EA" w:rsidRDefault="00D265DE" w:rsidP="00FB7941">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t>Modalities</w:t>
      </w:r>
      <w:r w:rsidR="002E31EA" w:rsidRPr="002E31EA">
        <w:rPr>
          <w:rFonts w:ascii="Calibri" w:eastAsia="Calibri" w:hAnsi="Calibri" w:cs="Calibri"/>
          <w:lang w:val="en-US"/>
        </w:rPr>
        <w:t xml:space="preserve"> for </w:t>
      </w:r>
      <w:r w:rsidRPr="002E31EA">
        <w:rPr>
          <w:rFonts w:ascii="Calibri" w:eastAsia="Calibri" w:hAnsi="Calibri" w:cs="Calibri"/>
          <w:lang w:val="en-US"/>
        </w:rPr>
        <w:t xml:space="preserve">managing access and response constraints for </w:t>
      </w:r>
      <w:proofErr w:type="gramStart"/>
      <w:r w:rsidRPr="002E31EA">
        <w:rPr>
          <w:rFonts w:ascii="Calibri" w:eastAsia="Calibri" w:hAnsi="Calibri" w:cs="Calibri"/>
          <w:lang w:val="en-US"/>
        </w:rPr>
        <w:t>i.e.</w:t>
      </w:r>
      <w:proofErr w:type="gramEnd"/>
      <w:r w:rsidRPr="002E31EA">
        <w:rPr>
          <w:rFonts w:ascii="Calibri" w:eastAsia="Calibri" w:hAnsi="Calibri" w:cs="Calibri"/>
          <w:lang w:val="en-US"/>
        </w:rPr>
        <w:t xml:space="preserve"> fund transfer and monitoring of interventions</w:t>
      </w:r>
    </w:p>
    <w:p w14:paraId="6253239C" w14:textId="09DD935A" w:rsidR="54F0F256" w:rsidRPr="002E31EA" w:rsidRDefault="54F0F256" w:rsidP="00FB7941">
      <w:pPr>
        <w:pStyle w:val="ListParagraph"/>
        <w:numPr>
          <w:ilvl w:val="0"/>
          <w:numId w:val="5"/>
        </w:numPr>
        <w:jc w:val="both"/>
        <w:rPr>
          <w:rFonts w:ascii="Calibri" w:eastAsia="Calibri" w:hAnsi="Calibri" w:cs="Calibri"/>
          <w:lang w:val="en-US"/>
        </w:rPr>
      </w:pPr>
      <w:r w:rsidRPr="78939C6A">
        <w:rPr>
          <w:rFonts w:ascii="Calibri" w:eastAsia="Calibri" w:hAnsi="Calibri" w:cs="Calibri"/>
          <w:lang w:val="en-US"/>
        </w:rPr>
        <w:t>Types of partnerships diaspora</w:t>
      </w:r>
      <w:r w:rsidR="00FE5843">
        <w:rPr>
          <w:rFonts w:ascii="Calibri" w:eastAsia="Calibri" w:hAnsi="Calibri" w:cs="Calibri"/>
          <w:lang w:val="en-US"/>
        </w:rPr>
        <w:t xml:space="preserve"> are engaged in</w:t>
      </w:r>
      <w:r w:rsidRPr="78939C6A">
        <w:rPr>
          <w:rFonts w:ascii="Calibri" w:eastAsia="Calibri" w:hAnsi="Calibri" w:cs="Calibri"/>
          <w:lang w:val="en-US"/>
        </w:rPr>
        <w:t xml:space="preserve">, especially with local actors </w:t>
      </w:r>
      <w:r w:rsidR="51510638" w:rsidRPr="78939C6A">
        <w:rPr>
          <w:rFonts w:ascii="Calibri" w:eastAsia="Calibri" w:hAnsi="Calibri" w:cs="Calibri"/>
          <w:lang w:val="en-US"/>
        </w:rPr>
        <w:t xml:space="preserve">and </w:t>
      </w:r>
      <w:proofErr w:type="gramStart"/>
      <w:r w:rsidR="51510638" w:rsidRPr="78939C6A">
        <w:rPr>
          <w:rFonts w:ascii="Calibri" w:eastAsia="Calibri" w:hAnsi="Calibri" w:cs="Calibri"/>
          <w:lang w:val="en-US"/>
        </w:rPr>
        <w:t>communities</w:t>
      </w:r>
      <w:proofErr w:type="gramEnd"/>
    </w:p>
    <w:p w14:paraId="2141B58C" w14:textId="67FB59E4" w:rsidR="54F0F256" w:rsidRPr="002E31EA" w:rsidRDefault="00AA7B81" w:rsidP="00FB7941">
      <w:pPr>
        <w:pStyle w:val="ListParagraph"/>
        <w:numPr>
          <w:ilvl w:val="0"/>
          <w:numId w:val="4"/>
        </w:numPr>
        <w:jc w:val="both"/>
        <w:rPr>
          <w:rFonts w:ascii="Calibri" w:eastAsia="Calibri" w:hAnsi="Calibri" w:cs="Calibri"/>
          <w:lang w:val="en-US"/>
        </w:rPr>
      </w:pPr>
      <w:r>
        <w:rPr>
          <w:rFonts w:ascii="Calibri" w:eastAsia="Calibri" w:hAnsi="Calibri" w:cs="Calibri"/>
          <w:lang w:val="en-US"/>
        </w:rPr>
        <w:t>Diaspora coordination with other diaspora,</w:t>
      </w:r>
      <w:r w:rsidR="54F0F256" w:rsidRPr="002E31EA">
        <w:rPr>
          <w:rFonts w:ascii="Calibri" w:eastAsia="Calibri" w:hAnsi="Calibri" w:cs="Calibri"/>
          <w:lang w:val="en-US"/>
        </w:rPr>
        <w:t xml:space="preserve"> local actors and </w:t>
      </w:r>
      <w:r w:rsidR="002B2194">
        <w:rPr>
          <w:rFonts w:ascii="Calibri" w:eastAsia="Calibri" w:hAnsi="Calibri" w:cs="Calibri"/>
          <w:lang w:val="en-US"/>
        </w:rPr>
        <w:t>institutional</w:t>
      </w:r>
      <w:r w:rsidR="54F0F256" w:rsidRPr="002E31EA">
        <w:rPr>
          <w:rFonts w:ascii="Calibri" w:eastAsia="Calibri" w:hAnsi="Calibri" w:cs="Calibri"/>
          <w:lang w:val="en-US"/>
        </w:rPr>
        <w:t xml:space="preserve"> humanitarian </w:t>
      </w:r>
      <w:r w:rsidR="002B2194">
        <w:rPr>
          <w:rFonts w:ascii="Calibri" w:eastAsia="Calibri" w:hAnsi="Calibri" w:cs="Calibri"/>
          <w:lang w:val="en-US"/>
        </w:rPr>
        <w:t>actors</w:t>
      </w:r>
      <w:r>
        <w:rPr>
          <w:rFonts w:ascii="Calibri" w:eastAsia="Calibri" w:hAnsi="Calibri" w:cs="Calibri"/>
          <w:lang w:val="en-US"/>
        </w:rPr>
        <w:t>, including diaspora engagement in the cluster system</w:t>
      </w:r>
      <w:r w:rsidR="54F0F256" w:rsidRPr="002E31EA">
        <w:rPr>
          <w:rFonts w:ascii="Calibri" w:eastAsia="Calibri" w:hAnsi="Calibri" w:cs="Calibri"/>
          <w:lang w:val="en-US"/>
        </w:rPr>
        <w:t xml:space="preserve">, </w:t>
      </w:r>
      <w:r>
        <w:rPr>
          <w:rFonts w:ascii="Calibri" w:eastAsia="Calibri" w:hAnsi="Calibri" w:cs="Calibri"/>
          <w:lang w:val="en-US"/>
        </w:rPr>
        <w:t>and</w:t>
      </w:r>
      <w:r w:rsidR="54F0F256" w:rsidRPr="002E31EA">
        <w:rPr>
          <w:rFonts w:ascii="Calibri" w:eastAsia="Calibri" w:hAnsi="Calibri" w:cs="Calibri"/>
          <w:lang w:val="en-US"/>
        </w:rPr>
        <w:t xml:space="preserve"> strengths and challenges in </w:t>
      </w:r>
      <w:proofErr w:type="gramStart"/>
      <w:r w:rsidR="54F0F256" w:rsidRPr="002E31EA">
        <w:rPr>
          <w:rFonts w:ascii="Calibri" w:eastAsia="Calibri" w:hAnsi="Calibri" w:cs="Calibri"/>
          <w:lang w:val="en-US"/>
        </w:rPr>
        <w:t>coordination</w:t>
      </w:r>
      <w:proofErr w:type="gramEnd"/>
      <w:r w:rsidR="54F0F256" w:rsidRPr="002E31EA">
        <w:rPr>
          <w:rFonts w:ascii="Calibri" w:eastAsia="Calibri" w:hAnsi="Calibri" w:cs="Calibri"/>
          <w:lang w:val="en-US"/>
        </w:rPr>
        <w:t xml:space="preserve"> </w:t>
      </w:r>
    </w:p>
    <w:p w14:paraId="44FE2EFC" w14:textId="3D6FB413" w:rsidR="54F0F256" w:rsidRPr="002E31EA" w:rsidRDefault="54F0F256" w:rsidP="00FB7941">
      <w:pPr>
        <w:pStyle w:val="ListParagraph"/>
        <w:numPr>
          <w:ilvl w:val="0"/>
          <w:numId w:val="4"/>
        </w:numPr>
        <w:jc w:val="both"/>
        <w:rPr>
          <w:rFonts w:ascii="Calibri" w:eastAsia="Calibri" w:hAnsi="Calibri" w:cs="Calibri"/>
          <w:lang w:val="en-US"/>
        </w:rPr>
      </w:pPr>
      <w:r w:rsidRPr="002E31EA">
        <w:rPr>
          <w:rFonts w:ascii="Calibri" w:eastAsia="Calibri" w:hAnsi="Calibri" w:cs="Calibri"/>
          <w:lang w:val="en-US"/>
        </w:rPr>
        <w:t xml:space="preserve">Approximative amount of total funding collected by </w:t>
      </w:r>
      <w:r w:rsidR="00FE5843">
        <w:rPr>
          <w:rFonts w:ascii="Calibri" w:eastAsia="Calibri" w:hAnsi="Calibri" w:cs="Calibri"/>
          <w:lang w:val="en-US"/>
        </w:rPr>
        <w:t>diaspora and</w:t>
      </w:r>
      <w:r w:rsidRPr="002E31EA">
        <w:rPr>
          <w:rFonts w:ascii="Calibri" w:eastAsia="Calibri" w:hAnsi="Calibri" w:cs="Calibri"/>
          <w:lang w:val="en-US"/>
        </w:rPr>
        <w:t xml:space="preserve"> mapped </w:t>
      </w:r>
      <w:r w:rsidR="00A36A9F" w:rsidRPr="002E31EA">
        <w:rPr>
          <w:rFonts w:ascii="Calibri" w:eastAsia="Calibri" w:hAnsi="Calibri" w:cs="Calibri"/>
          <w:lang w:val="en-US"/>
        </w:rPr>
        <w:t xml:space="preserve">for hard-to-reach </w:t>
      </w:r>
      <w:proofErr w:type="gramStart"/>
      <w:r w:rsidR="00A36A9F" w:rsidRPr="002E31EA">
        <w:rPr>
          <w:rFonts w:ascii="Calibri" w:eastAsia="Calibri" w:hAnsi="Calibri" w:cs="Calibri"/>
          <w:lang w:val="en-US"/>
        </w:rPr>
        <w:t>areas</w:t>
      </w:r>
      <w:proofErr w:type="gramEnd"/>
    </w:p>
    <w:p w14:paraId="5F4BCD18" w14:textId="1BFACA39" w:rsidR="54F0F256" w:rsidRPr="002E31EA" w:rsidRDefault="54F0F256" w:rsidP="00FB7941">
      <w:pPr>
        <w:pStyle w:val="ListParagraph"/>
        <w:numPr>
          <w:ilvl w:val="0"/>
          <w:numId w:val="4"/>
        </w:numPr>
        <w:jc w:val="both"/>
        <w:rPr>
          <w:rFonts w:ascii="Calibri" w:eastAsia="Calibri" w:hAnsi="Calibri" w:cs="Calibri"/>
          <w:lang w:val="de-AT"/>
        </w:rPr>
      </w:pPr>
      <w:r w:rsidRPr="002E31EA">
        <w:rPr>
          <w:rFonts w:ascii="Calibri" w:eastAsia="Calibri" w:hAnsi="Calibri" w:cs="Calibri"/>
          <w:lang w:val="en-US"/>
        </w:rPr>
        <w:t xml:space="preserve">Approximative number of </w:t>
      </w:r>
      <w:r w:rsidR="009F3E3B">
        <w:rPr>
          <w:rFonts w:ascii="Calibri" w:eastAsia="Calibri" w:hAnsi="Calibri" w:cs="Calibri"/>
          <w:lang w:val="en-US"/>
        </w:rPr>
        <w:t>Diaspora Organizations</w:t>
      </w:r>
      <w:r w:rsidRPr="002E31EA">
        <w:rPr>
          <w:rFonts w:ascii="Calibri" w:eastAsia="Calibri" w:hAnsi="Calibri" w:cs="Calibri"/>
          <w:lang w:val="en-US"/>
        </w:rPr>
        <w:t xml:space="preserve"> globally</w:t>
      </w:r>
      <w:r w:rsidRPr="002E31EA">
        <w:rPr>
          <w:rFonts w:ascii="Calibri" w:eastAsia="Calibri" w:hAnsi="Calibri" w:cs="Calibri"/>
          <w:lang w:val="de-AT"/>
        </w:rPr>
        <w:t xml:space="preserve"> </w:t>
      </w:r>
    </w:p>
    <w:p w14:paraId="366724A4" w14:textId="0AE0EC6E" w:rsidR="54F0F256" w:rsidRPr="002E31EA" w:rsidRDefault="54F0F256" w:rsidP="00FB7941">
      <w:pPr>
        <w:pStyle w:val="ListParagraph"/>
        <w:numPr>
          <w:ilvl w:val="0"/>
          <w:numId w:val="4"/>
        </w:numPr>
        <w:jc w:val="both"/>
        <w:rPr>
          <w:rFonts w:ascii="Calibri" w:eastAsia="Calibri" w:hAnsi="Calibri" w:cs="Calibri"/>
          <w:lang w:val="de-AT"/>
        </w:rPr>
      </w:pPr>
      <w:r w:rsidRPr="002E31EA">
        <w:rPr>
          <w:rFonts w:ascii="Calibri" w:eastAsia="Calibri" w:hAnsi="Calibri" w:cs="Calibri"/>
          <w:lang w:val="en-US"/>
        </w:rPr>
        <w:t>Size of the diaspora globally</w:t>
      </w:r>
      <w:r w:rsidRPr="002E31EA">
        <w:rPr>
          <w:rFonts w:ascii="Calibri" w:eastAsia="Calibri" w:hAnsi="Calibri" w:cs="Calibri"/>
          <w:lang w:val="de-AT"/>
        </w:rPr>
        <w:t xml:space="preserve"> </w:t>
      </w:r>
    </w:p>
    <w:p w14:paraId="17B17F99" w14:textId="7AC71310" w:rsidR="54F0F256" w:rsidRPr="002E31EA" w:rsidRDefault="54F0F256" w:rsidP="00FB7941">
      <w:pPr>
        <w:pStyle w:val="ListParagraph"/>
        <w:numPr>
          <w:ilvl w:val="0"/>
          <w:numId w:val="4"/>
        </w:numPr>
        <w:jc w:val="both"/>
        <w:rPr>
          <w:rFonts w:ascii="Calibri" w:eastAsia="Calibri" w:hAnsi="Calibri" w:cs="Calibri"/>
          <w:lang w:val="en-US"/>
        </w:rPr>
      </w:pPr>
      <w:r w:rsidRPr="002E31EA">
        <w:rPr>
          <w:rFonts w:ascii="Calibri" w:eastAsia="Calibri" w:hAnsi="Calibri" w:cs="Calibri"/>
          <w:lang w:val="en-US"/>
        </w:rPr>
        <w:t xml:space="preserve">Strengths and potentials of the </w:t>
      </w:r>
      <w:r w:rsidR="00A36A9F" w:rsidRPr="002E31EA">
        <w:rPr>
          <w:rFonts w:ascii="Calibri" w:eastAsia="Calibri" w:hAnsi="Calibri" w:cs="Calibri"/>
          <w:lang w:val="en-US"/>
        </w:rPr>
        <w:t>Somali diaspora</w:t>
      </w:r>
      <w:r w:rsidRPr="002E31EA">
        <w:rPr>
          <w:rFonts w:ascii="Calibri" w:eastAsia="Calibri" w:hAnsi="Calibri" w:cs="Calibri"/>
          <w:lang w:val="en-US"/>
        </w:rPr>
        <w:t xml:space="preserve"> response </w:t>
      </w:r>
      <w:r w:rsidR="00A36A9F" w:rsidRPr="002E31EA">
        <w:rPr>
          <w:rFonts w:ascii="Calibri" w:eastAsia="Calibri" w:hAnsi="Calibri" w:cs="Calibri"/>
          <w:lang w:val="en-US"/>
        </w:rPr>
        <w:t xml:space="preserve">to respond to humanitarian needs </w:t>
      </w:r>
      <w:r w:rsidR="001C7C46">
        <w:rPr>
          <w:rFonts w:ascii="Calibri" w:eastAsia="Calibri" w:hAnsi="Calibri" w:cs="Calibri"/>
          <w:lang w:val="en-US"/>
        </w:rPr>
        <w:t>of</w:t>
      </w:r>
      <w:r w:rsidR="00A36A9F" w:rsidRPr="002E31EA">
        <w:rPr>
          <w:rFonts w:ascii="Calibri" w:eastAsia="Calibri" w:hAnsi="Calibri" w:cs="Calibri"/>
          <w:lang w:val="en-US"/>
        </w:rPr>
        <w:t xml:space="preserve"> hard-to-reach </w:t>
      </w:r>
      <w:r w:rsidR="001C7C46">
        <w:rPr>
          <w:rFonts w:ascii="Calibri" w:eastAsia="Calibri" w:hAnsi="Calibri" w:cs="Calibri"/>
          <w:lang w:val="en-US"/>
        </w:rPr>
        <w:t xml:space="preserve">(both geographic and demographic) </w:t>
      </w:r>
      <w:proofErr w:type="gramStart"/>
      <w:r w:rsidR="001C7C46">
        <w:rPr>
          <w:rFonts w:ascii="Calibri" w:eastAsia="Calibri" w:hAnsi="Calibri" w:cs="Calibri"/>
          <w:lang w:val="en-US"/>
        </w:rPr>
        <w:t>populations</w:t>
      </w:r>
      <w:proofErr w:type="gramEnd"/>
    </w:p>
    <w:p w14:paraId="5E9ABFD0" w14:textId="77777777" w:rsidR="001C7C46" w:rsidRDefault="54F0F256" w:rsidP="00FB7941">
      <w:pPr>
        <w:pStyle w:val="ListParagraph"/>
        <w:numPr>
          <w:ilvl w:val="0"/>
          <w:numId w:val="3"/>
        </w:numPr>
        <w:jc w:val="both"/>
        <w:rPr>
          <w:rFonts w:ascii="Calibri" w:eastAsia="Calibri" w:hAnsi="Calibri" w:cs="Calibri"/>
          <w:lang w:val="en-US"/>
        </w:rPr>
      </w:pPr>
      <w:r w:rsidRPr="001C7C46">
        <w:rPr>
          <w:rFonts w:ascii="Calibri" w:eastAsia="Calibri" w:hAnsi="Calibri" w:cs="Calibri"/>
          <w:lang w:val="en-US"/>
        </w:rPr>
        <w:t xml:space="preserve">Gaps and challenges </w:t>
      </w:r>
      <w:r w:rsidR="001C7C46" w:rsidRPr="001C7C46">
        <w:rPr>
          <w:rFonts w:ascii="Calibri" w:eastAsia="Calibri" w:hAnsi="Calibri" w:cs="Calibri"/>
          <w:lang w:val="en-US"/>
        </w:rPr>
        <w:t>of</w:t>
      </w:r>
      <w:r w:rsidRPr="001C7C46">
        <w:rPr>
          <w:rFonts w:ascii="Calibri" w:eastAsia="Calibri" w:hAnsi="Calibri" w:cs="Calibri"/>
          <w:lang w:val="en-US"/>
        </w:rPr>
        <w:t xml:space="preserve"> the </w:t>
      </w:r>
      <w:r w:rsidR="00A36A9F" w:rsidRPr="001C7C46">
        <w:rPr>
          <w:rFonts w:ascii="Calibri" w:eastAsia="Calibri" w:hAnsi="Calibri" w:cs="Calibri"/>
          <w:lang w:val="en-US"/>
        </w:rPr>
        <w:t xml:space="preserve">Somali diaspora response to humanitarian needs </w:t>
      </w:r>
      <w:r w:rsidR="001C7C46">
        <w:rPr>
          <w:rFonts w:ascii="Calibri" w:eastAsia="Calibri" w:hAnsi="Calibri" w:cs="Calibri"/>
          <w:lang w:val="en-US"/>
        </w:rPr>
        <w:t>of</w:t>
      </w:r>
      <w:r w:rsidR="001C7C46" w:rsidRPr="002E31EA">
        <w:rPr>
          <w:rFonts w:ascii="Calibri" w:eastAsia="Calibri" w:hAnsi="Calibri" w:cs="Calibri"/>
          <w:lang w:val="en-US"/>
        </w:rPr>
        <w:t xml:space="preserve"> hard-to-reach </w:t>
      </w:r>
      <w:r w:rsidR="001C7C46">
        <w:rPr>
          <w:rFonts w:ascii="Calibri" w:eastAsia="Calibri" w:hAnsi="Calibri" w:cs="Calibri"/>
          <w:lang w:val="en-US"/>
        </w:rPr>
        <w:t>(both geographic and demographic) populations</w:t>
      </w:r>
      <w:r w:rsidR="001C7C46" w:rsidRPr="001C7C46">
        <w:rPr>
          <w:rFonts w:ascii="Calibri" w:eastAsia="Calibri" w:hAnsi="Calibri" w:cs="Calibri"/>
          <w:lang w:val="en-US"/>
        </w:rPr>
        <w:t xml:space="preserve"> </w:t>
      </w:r>
    </w:p>
    <w:p w14:paraId="722D1945" w14:textId="53AA6D8C" w:rsidR="54F0F256" w:rsidRPr="001C7C46" w:rsidRDefault="00162779" w:rsidP="00FB7941">
      <w:pPr>
        <w:pStyle w:val="ListParagraph"/>
        <w:numPr>
          <w:ilvl w:val="0"/>
          <w:numId w:val="3"/>
        </w:numPr>
        <w:jc w:val="both"/>
        <w:rPr>
          <w:rFonts w:ascii="Calibri" w:eastAsia="Calibri" w:hAnsi="Calibri" w:cs="Calibri"/>
          <w:lang w:val="en-US"/>
        </w:rPr>
      </w:pPr>
      <w:r w:rsidRPr="001C7C46">
        <w:rPr>
          <w:rFonts w:ascii="Calibri" w:eastAsia="Calibri" w:hAnsi="Calibri" w:cs="Calibri"/>
          <w:lang w:val="en-US"/>
        </w:rPr>
        <w:t>2</w:t>
      </w:r>
      <w:r w:rsidR="54F0F256" w:rsidRPr="001C7C46">
        <w:rPr>
          <w:rFonts w:ascii="Calibri" w:eastAsia="Calibri" w:hAnsi="Calibri" w:cs="Calibri"/>
          <w:lang w:val="en-US"/>
        </w:rPr>
        <w:t>-</w:t>
      </w:r>
      <w:r w:rsidR="001C7C46">
        <w:rPr>
          <w:rFonts w:ascii="Calibri" w:eastAsia="Calibri" w:hAnsi="Calibri" w:cs="Calibri"/>
          <w:lang w:val="en-US"/>
        </w:rPr>
        <w:t>5</w:t>
      </w:r>
      <w:r w:rsidR="54F0F256" w:rsidRPr="001C7C46">
        <w:rPr>
          <w:rFonts w:ascii="Calibri" w:eastAsia="Calibri" w:hAnsi="Calibri" w:cs="Calibri"/>
          <w:lang w:val="en-US"/>
        </w:rPr>
        <w:t xml:space="preserve"> examples of </w:t>
      </w:r>
      <w:r w:rsidR="009F3E3B" w:rsidRPr="001C7C46">
        <w:rPr>
          <w:rFonts w:ascii="Calibri" w:eastAsia="Calibri" w:hAnsi="Calibri" w:cs="Calibri"/>
          <w:lang w:val="en-US"/>
        </w:rPr>
        <w:t>diaspora`s</w:t>
      </w:r>
      <w:r w:rsidR="54F0F256" w:rsidRPr="001C7C46">
        <w:rPr>
          <w:rFonts w:ascii="Calibri" w:eastAsia="Calibri" w:hAnsi="Calibri" w:cs="Calibri"/>
          <w:lang w:val="en-US"/>
        </w:rPr>
        <w:t xml:space="preserve"> responses </w:t>
      </w:r>
      <w:r w:rsidR="001C7C46">
        <w:rPr>
          <w:rFonts w:ascii="Calibri" w:eastAsia="Calibri" w:hAnsi="Calibri" w:cs="Calibri"/>
          <w:lang w:val="en-US"/>
        </w:rPr>
        <w:t>for</w:t>
      </w:r>
      <w:r w:rsidR="54F0F256" w:rsidRPr="001C7C46">
        <w:rPr>
          <w:rFonts w:ascii="Calibri" w:eastAsia="Calibri" w:hAnsi="Calibri" w:cs="Calibri"/>
          <w:lang w:val="en-US"/>
        </w:rPr>
        <w:t xml:space="preserve"> </w:t>
      </w:r>
      <w:r w:rsidR="00A36A9F" w:rsidRPr="001C7C46">
        <w:rPr>
          <w:rFonts w:ascii="Calibri" w:eastAsia="Calibri" w:hAnsi="Calibri" w:cs="Calibri"/>
          <w:lang w:val="en-US"/>
        </w:rPr>
        <w:t xml:space="preserve">1-3 hard-to-reach </w:t>
      </w:r>
      <w:r w:rsidR="001C7C46">
        <w:rPr>
          <w:rFonts w:ascii="Calibri" w:eastAsia="Calibri" w:hAnsi="Calibri" w:cs="Calibri"/>
          <w:lang w:val="en-US"/>
        </w:rPr>
        <w:t>populations</w:t>
      </w:r>
      <w:r w:rsidR="00D7677B">
        <w:rPr>
          <w:rFonts w:ascii="Calibri" w:eastAsia="Calibri" w:hAnsi="Calibri" w:cs="Calibri"/>
          <w:lang w:val="en-US"/>
        </w:rPr>
        <w:t xml:space="preserve"> affected by crises</w:t>
      </w:r>
      <w:r w:rsidR="006859AC">
        <w:rPr>
          <w:rFonts w:ascii="Calibri" w:eastAsia="Calibri" w:hAnsi="Calibri" w:cs="Calibri"/>
          <w:lang w:val="en-US"/>
        </w:rPr>
        <w:t xml:space="preserve">, including </w:t>
      </w:r>
      <w:r w:rsidR="00D7677B">
        <w:rPr>
          <w:rFonts w:ascii="Calibri" w:eastAsia="Calibri" w:hAnsi="Calibri" w:cs="Calibri"/>
          <w:lang w:val="en-US"/>
        </w:rPr>
        <w:t>focus on one</w:t>
      </w:r>
      <w:r w:rsidR="006859AC">
        <w:rPr>
          <w:rFonts w:ascii="Calibri" w:eastAsia="Calibri" w:hAnsi="Calibri" w:cs="Calibri"/>
          <w:lang w:val="en-US"/>
        </w:rPr>
        <w:t xml:space="preserve"> climate-related</w:t>
      </w:r>
      <w:r w:rsidR="00D7677B">
        <w:rPr>
          <w:rFonts w:ascii="Calibri" w:eastAsia="Calibri" w:hAnsi="Calibri" w:cs="Calibri"/>
          <w:lang w:val="en-US"/>
        </w:rPr>
        <w:t xml:space="preserve"> </w:t>
      </w:r>
      <w:proofErr w:type="gramStart"/>
      <w:r w:rsidR="00D7677B">
        <w:rPr>
          <w:rFonts w:ascii="Calibri" w:eastAsia="Calibri" w:hAnsi="Calibri" w:cs="Calibri"/>
          <w:lang w:val="en-US"/>
        </w:rPr>
        <w:t>crisis</w:t>
      </w:r>
      <w:proofErr w:type="gramEnd"/>
    </w:p>
    <w:p w14:paraId="2D8E5CB4" w14:textId="7615CE52" w:rsidR="002E31EA" w:rsidRPr="002E31EA" w:rsidRDefault="002E31EA" w:rsidP="00FB7941">
      <w:pPr>
        <w:pStyle w:val="ListParagraph"/>
        <w:numPr>
          <w:ilvl w:val="0"/>
          <w:numId w:val="3"/>
        </w:numPr>
        <w:jc w:val="both"/>
        <w:rPr>
          <w:rFonts w:ascii="Calibri" w:eastAsia="Calibri" w:hAnsi="Calibri" w:cs="Calibri"/>
          <w:lang w:val="en-US"/>
        </w:rPr>
      </w:pPr>
      <w:r w:rsidRPr="002E31EA">
        <w:rPr>
          <w:rFonts w:ascii="Calibri" w:eastAsia="Calibri" w:hAnsi="Calibri" w:cs="Calibri"/>
          <w:lang w:val="en-US"/>
        </w:rPr>
        <w:t>Diaspora perceptions and relation to humanitarian principles</w:t>
      </w:r>
    </w:p>
    <w:p w14:paraId="715E2682" w14:textId="649E0CA0" w:rsidR="54F0F256" w:rsidRPr="002E31EA" w:rsidRDefault="54F0F256" w:rsidP="00FB7941">
      <w:pPr>
        <w:pStyle w:val="ListParagraph"/>
        <w:numPr>
          <w:ilvl w:val="0"/>
          <w:numId w:val="3"/>
        </w:numPr>
        <w:jc w:val="both"/>
        <w:rPr>
          <w:rFonts w:ascii="Calibri" w:eastAsia="Calibri" w:hAnsi="Calibri" w:cs="Calibri"/>
          <w:lang w:val="en-US"/>
        </w:rPr>
      </w:pPr>
      <w:r w:rsidRPr="002E31EA">
        <w:rPr>
          <w:rFonts w:ascii="Calibri" w:eastAsia="Calibri" w:hAnsi="Calibri" w:cs="Calibri"/>
          <w:lang w:val="en-US"/>
        </w:rPr>
        <w:t xml:space="preserve">Relevant recommendations for </w:t>
      </w:r>
      <w:r w:rsidR="00791681" w:rsidRPr="002E31EA">
        <w:rPr>
          <w:rFonts w:ascii="Calibri" w:eastAsia="Calibri" w:hAnsi="Calibri" w:cs="Calibri"/>
          <w:lang w:val="en-US"/>
        </w:rPr>
        <w:t>supporting</w:t>
      </w:r>
      <w:r w:rsidR="003144A7" w:rsidRPr="002E31EA">
        <w:rPr>
          <w:rFonts w:ascii="Calibri" w:eastAsia="Calibri" w:hAnsi="Calibri" w:cs="Calibri"/>
          <w:lang w:val="en-US"/>
        </w:rPr>
        <w:t xml:space="preserve"> and improving</w:t>
      </w:r>
      <w:r w:rsidR="00791681" w:rsidRPr="002E31EA">
        <w:rPr>
          <w:rFonts w:ascii="Calibri" w:eastAsia="Calibri" w:hAnsi="Calibri" w:cs="Calibri"/>
          <w:lang w:val="en-US"/>
        </w:rPr>
        <w:t xml:space="preserve"> the Somali diaspora-led response </w:t>
      </w:r>
      <w:r w:rsidR="004D0458">
        <w:rPr>
          <w:rFonts w:ascii="Calibri" w:eastAsia="Calibri" w:hAnsi="Calibri" w:cs="Calibri"/>
          <w:lang w:val="en-US"/>
        </w:rPr>
        <w:t>for</w:t>
      </w:r>
      <w:r w:rsidR="00791681" w:rsidRPr="002E31EA">
        <w:rPr>
          <w:rFonts w:ascii="Calibri" w:eastAsia="Calibri" w:hAnsi="Calibri" w:cs="Calibri"/>
          <w:lang w:val="en-US"/>
        </w:rPr>
        <w:t xml:space="preserve"> hard-to-reach </w:t>
      </w:r>
      <w:proofErr w:type="gramStart"/>
      <w:r w:rsidR="004D0458">
        <w:rPr>
          <w:rFonts w:ascii="Calibri" w:eastAsia="Calibri" w:hAnsi="Calibri" w:cs="Calibri"/>
          <w:lang w:val="en-US"/>
        </w:rPr>
        <w:t>populations</w:t>
      </w:r>
      <w:proofErr w:type="gramEnd"/>
    </w:p>
    <w:p w14:paraId="1999FBB3" w14:textId="22C10D16" w:rsidR="54F0F256" w:rsidRDefault="54F0F256" w:rsidP="00FB7941">
      <w:pPr>
        <w:jc w:val="both"/>
        <w:rPr>
          <w:rFonts w:ascii="Calibri" w:eastAsia="Calibri" w:hAnsi="Calibri" w:cs="Calibri"/>
          <w:lang w:val="en-US"/>
        </w:rPr>
      </w:pPr>
      <w:r w:rsidRPr="3C6A589A">
        <w:rPr>
          <w:rFonts w:ascii="Calibri" w:eastAsia="Calibri" w:hAnsi="Calibri" w:cs="Calibri"/>
          <w:lang w:val="en-US"/>
        </w:rPr>
        <w:t xml:space="preserve">It is necessary to have a consultant in the team that speaks and reads </w:t>
      </w:r>
      <w:r w:rsidR="47F07AFA" w:rsidRPr="3C6A589A">
        <w:rPr>
          <w:rFonts w:ascii="Calibri" w:eastAsia="Calibri" w:hAnsi="Calibri" w:cs="Calibri"/>
          <w:lang w:val="en-US"/>
        </w:rPr>
        <w:t>Somali</w:t>
      </w:r>
      <w:r w:rsidRPr="3C6A589A">
        <w:rPr>
          <w:rFonts w:ascii="Calibri" w:eastAsia="Calibri" w:hAnsi="Calibri" w:cs="Calibri"/>
          <w:lang w:val="en-US"/>
        </w:rPr>
        <w:t xml:space="preserve"> for this research.  </w:t>
      </w:r>
    </w:p>
    <w:p w14:paraId="602238F3" w14:textId="678886DE" w:rsidR="00E56602" w:rsidRPr="00CB2E91" w:rsidRDefault="00162A91" w:rsidP="00EE01E4">
      <w:pPr>
        <w:pStyle w:val="Heading1"/>
        <w:numPr>
          <w:ilvl w:val="0"/>
          <w:numId w:val="8"/>
        </w:numPr>
        <w:pBdr>
          <w:bottom w:val="single" w:sz="4" w:space="1" w:color="auto"/>
        </w:pBdr>
        <w:spacing w:before="0"/>
        <w:rPr>
          <w:rFonts w:asciiTheme="minorHAnsi" w:hAnsiTheme="minorHAnsi" w:cstheme="minorHAnsi"/>
          <w:b w:val="0"/>
          <w:bCs w:val="0"/>
          <w:color w:val="C00000"/>
          <w:sz w:val="36"/>
          <w:szCs w:val="36"/>
          <w:lang w:val="en-GB"/>
        </w:rPr>
      </w:pPr>
      <w:r w:rsidRPr="3C6A589A">
        <w:rPr>
          <w:rFonts w:asciiTheme="minorHAnsi" w:hAnsiTheme="minorHAnsi" w:cstheme="minorBidi"/>
          <w:b w:val="0"/>
          <w:bCs w:val="0"/>
          <w:color w:val="C00000"/>
          <w:sz w:val="36"/>
          <w:szCs w:val="36"/>
          <w:lang w:val="en-GB"/>
        </w:rPr>
        <w:t>Scope of work and Methodology</w:t>
      </w:r>
    </w:p>
    <w:p w14:paraId="4B084BD4" w14:textId="4EB13C25" w:rsidR="004226EE" w:rsidRPr="00CB2E91" w:rsidRDefault="4F0D2890" w:rsidP="00FB7941">
      <w:pPr>
        <w:spacing w:after="0"/>
        <w:jc w:val="both"/>
      </w:pPr>
      <w:r w:rsidRPr="3C6A589A">
        <w:rPr>
          <w:rFonts w:ascii="Calibri" w:eastAsia="Calibri" w:hAnsi="Calibri" w:cs="Calibri"/>
          <w:lang w:val="en-GB"/>
        </w:rPr>
        <w:t>For the real-time review the Consultant will conduct:</w:t>
      </w:r>
      <w:r w:rsidRPr="3C6A589A">
        <w:rPr>
          <w:rFonts w:ascii="Calibri" w:eastAsia="Calibri" w:hAnsi="Calibri" w:cs="Calibri"/>
          <w:lang w:val="en-US"/>
        </w:rPr>
        <w:t xml:space="preserve"> </w:t>
      </w:r>
    </w:p>
    <w:p w14:paraId="53F6ABA3" w14:textId="5D651E4B" w:rsidR="004226EE" w:rsidRPr="00D101BC" w:rsidRDefault="4F0D2890" w:rsidP="00FB7941">
      <w:pPr>
        <w:pStyle w:val="ListParagraph"/>
        <w:numPr>
          <w:ilvl w:val="0"/>
          <w:numId w:val="2"/>
        </w:numPr>
        <w:spacing w:after="0"/>
        <w:jc w:val="both"/>
        <w:rPr>
          <w:rFonts w:ascii="Calibri" w:eastAsia="Calibri" w:hAnsi="Calibri" w:cs="Calibri"/>
          <w:lang w:val="en-US"/>
        </w:rPr>
      </w:pPr>
      <w:r w:rsidRPr="3C6A589A">
        <w:rPr>
          <w:rFonts w:ascii="Calibri" w:eastAsia="Calibri" w:hAnsi="Calibri" w:cs="Calibri"/>
          <w:lang w:val="en-US"/>
        </w:rPr>
        <w:t xml:space="preserve">Quick Document review of existing of relevant documents, reports, analysis, crowdfunding </w:t>
      </w:r>
      <w:r w:rsidRPr="00D101BC">
        <w:rPr>
          <w:rFonts w:ascii="Calibri" w:eastAsia="Calibri" w:hAnsi="Calibri" w:cs="Calibri"/>
          <w:lang w:val="en-US"/>
        </w:rPr>
        <w:t>and social media platforms and other available resources.</w:t>
      </w:r>
    </w:p>
    <w:p w14:paraId="3FF83D78" w14:textId="28A4298B" w:rsidR="00DF561C" w:rsidRPr="00DF561C" w:rsidRDefault="003B0885" w:rsidP="00FB7941">
      <w:pPr>
        <w:pStyle w:val="ListParagraph"/>
        <w:numPr>
          <w:ilvl w:val="0"/>
          <w:numId w:val="1"/>
        </w:numPr>
        <w:spacing w:after="0"/>
        <w:jc w:val="both"/>
        <w:rPr>
          <w:rFonts w:ascii="Calibri" w:eastAsia="Calibri" w:hAnsi="Calibri" w:cs="Calibri"/>
          <w:lang w:val="de-AT"/>
        </w:rPr>
      </w:pPr>
      <w:r>
        <w:rPr>
          <w:rFonts w:ascii="Calibri" w:eastAsia="Calibri" w:hAnsi="Calibri" w:cs="Calibri"/>
          <w:lang w:val="en-US"/>
        </w:rPr>
        <w:t>Preliminary m</w:t>
      </w:r>
      <w:r w:rsidR="4F0D2890" w:rsidRPr="00D101BC">
        <w:rPr>
          <w:rFonts w:ascii="Calibri" w:eastAsia="Calibri" w:hAnsi="Calibri" w:cs="Calibri"/>
          <w:lang w:val="en-US"/>
        </w:rPr>
        <w:t xml:space="preserve">apping of the humanitarian responses of the </w:t>
      </w:r>
      <w:r w:rsidR="002E31EA" w:rsidRPr="00D101BC">
        <w:rPr>
          <w:rFonts w:ascii="Calibri" w:eastAsia="Calibri" w:hAnsi="Calibri" w:cs="Calibri"/>
          <w:lang w:val="en-US"/>
        </w:rPr>
        <w:t xml:space="preserve">Somali diaspora </w:t>
      </w:r>
      <w:r>
        <w:rPr>
          <w:rFonts w:ascii="Calibri" w:eastAsia="Calibri" w:hAnsi="Calibri" w:cs="Calibri"/>
          <w:lang w:val="en-US"/>
        </w:rPr>
        <w:t>for</w:t>
      </w:r>
      <w:r w:rsidR="00D101BC" w:rsidRPr="00D101BC">
        <w:rPr>
          <w:rFonts w:ascii="Calibri" w:eastAsia="Calibri" w:hAnsi="Calibri" w:cs="Calibri"/>
          <w:lang w:val="en-US"/>
        </w:rPr>
        <w:t xml:space="preserve"> </w:t>
      </w:r>
      <w:r w:rsidR="002E31EA" w:rsidRPr="00D101BC">
        <w:rPr>
          <w:rFonts w:ascii="Calibri" w:eastAsia="Calibri" w:hAnsi="Calibri" w:cs="Calibri"/>
          <w:lang w:val="en-US"/>
        </w:rPr>
        <w:t xml:space="preserve">hard-to-reach </w:t>
      </w:r>
      <w:r>
        <w:rPr>
          <w:rFonts w:ascii="Calibri" w:eastAsia="Calibri" w:hAnsi="Calibri" w:cs="Calibri"/>
          <w:lang w:val="en-US"/>
        </w:rPr>
        <w:t>populations</w:t>
      </w:r>
      <w:r w:rsidR="004D0458">
        <w:rPr>
          <w:rFonts w:ascii="Calibri" w:eastAsia="Calibri" w:hAnsi="Calibri" w:cs="Calibri"/>
          <w:lang w:val="en-US"/>
        </w:rPr>
        <w:t xml:space="preserve"> (geographic and demographic)</w:t>
      </w:r>
      <w:r w:rsidR="4F0D2890" w:rsidRPr="00D101BC">
        <w:rPr>
          <w:rFonts w:ascii="Calibri" w:eastAsia="Calibri" w:hAnsi="Calibri" w:cs="Calibri"/>
          <w:lang w:val="en-US"/>
        </w:rPr>
        <w:t>. This</w:t>
      </w:r>
      <w:r>
        <w:rPr>
          <w:rFonts w:ascii="Calibri" w:eastAsia="Calibri" w:hAnsi="Calibri" w:cs="Calibri"/>
          <w:lang w:val="en-US"/>
        </w:rPr>
        <w:t xml:space="preserve"> preliminary mapping will be used to inform the selection of </w:t>
      </w:r>
      <w:r w:rsidR="00DF561C">
        <w:rPr>
          <w:rFonts w:ascii="Calibri" w:eastAsia="Calibri" w:hAnsi="Calibri" w:cs="Calibri"/>
          <w:lang w:val="en-US"/>
        </w:rPr>
        <w:t>crises which w</w:t>
      </w:r>
      <w:r w:rsidR="004D0458">
        <w:rPr>
          <w:rFonts w:ascii="Calibri" w:eastAsia="Calibri" w:hAnsi="Calibri" w:cs="Calibri"/>
          <w:lang w:val="en-US"/>
        </w:rPr>
        <w:t>i</w:t>
      </w:r>
      <w:r w:rsidR="00DF561C">
        <w:rPr>
          <w:rFonts w:ascii="Calibri" w:eastAsia="Calibri" w:hAnsi="Calibri" w:cs="Calibri"/>
          <w:lang w:val="en-US"/>
        </w:rPr>
        <w:t>ll serve as cases for the RTR.</w:t>
      </w:r>
      <w:r w:rsidR="4F0D2890" w:rsidRPr="00D101BC">
        <w:rPr>
          <w:rFonts w:ascii="Calibri" w:eastAsia="Calibri" w:hAnsi="Calibri" w:cs="Calibri"/>
          <w:lang w:val="en-US"/>
        </w:rPr>
        <w:t xml:space="preserve"> </w:t>
      </w:r>
    </w:p>
    <w:p w14:paraId="4FF02BA0" w14:textId="01B477D1" w:rsidR="004226EE" w:rsidRPr="00D101BC" w:rsidRDefault="655E0C96" w:rsidP="00FB7941">
      <w:pPr>
        <w:pStyle w:val="ListParagraph"/>
        <w:numPr>
          <w:ilvl w:val="0"/>
          <w:numId w:val="1"/>
        </w:numPr>
        <w:spacing w:after="0"/>
        <w:jc w:val="both"/>
        <w:rPr>
          <w:rFonts w:ascii="Calibri" w:eastAsia="Calibri" w:hAnsi="Calibri" w:cs="Calibri"/>
          <w:lang w:val="de-AT"/>
        </w:rPr>
      </w:pPr>
      <w:r w:rsidRPr="11A3A878">
        <w:rPr>
          <w:rFonts w:ascii="Calibri" w:eastAsia="Calibri" w:hAnsi="Calibri" w:cs="Calibri"/>
          <w:lang w:val="en-US"/>
        </w:rPr>
        <w:t>Mapping of the humanitarian responses of the Somali diaspora in the crises selected for the RTR. This mapping will</w:t>
      </w:r>
      <w:r w:rsidR="437836CD" w:rsidRPr="11A3A878">
        <w:rPr>
          <w:rFonts w:ascii="Calibri" w:eastAsia="Calibri" w:hAnsi="Calibri" w:cs="Calibri"/>
          <w:lang w:val="en-US"/>
        </w:rPr>
        <w:t xml:space="preserve"> also provide the data for some basic quantitative data on the responses. (Social media monitoring, direct contacts)</w:t>
      </w:r>
      <w:r w:rsidR="437836CD" w:rsidRPr="11A3A878">
        <w:rPr>
          <w:rFonts w:ascii="Calibri" w:eastAsia="Calibri" w:hAnsi="Calibri" w:cs="Calibri"/>
          <w:lang w:val="de-AT"/>
        </w:rPr>
        <w:t xml:space="preserve"> </w:t>
      </w:r>
    </w:p>
    <w:p w14:paraId="4E65A6F6" w14:textId="74FF04DD" w:rsidR="004226EE" w:rsidRPr="00D101BC" w:rsidRDefault="00E17EBF" w:rsidP="00FB7941">
      <w:pPr>
        <w:pStyle w:val="ListParagraph"/>
        <w:numPr>
          <w:ilvl w:val="0"/>
          <w:numId w:val="1"/>
        </w:numPr>
        <w:spacing w:after="0"/>
        <w:jc w:val="both"/>
        <w:rPr>
          <w:rFonts w:ascii="Calibri" w:eastAsia="Calibri" w:hAnsi="Calibri" w:cs="Calibri"/>
          <w:lang w:val="en-US"/>
        </w:rPr>
      </w:pPr>
      <w:r>
        <w:rPr>
          <w:rFonts w:ascii="Calibri" w:eastAsia="Calibri" w:hAnsi="Calibri" w:cs="Calibri"/>
          <w:lang w:val="en-US"/>
        </w:rPr>
        <w:t xml:space="preserve">Adapt the DEMAC </w:t>
      </w:r>
      <w:r w:rsidR="0089758A">
        <w:rPr>
          <w:rFonts w:ascii="Calibri" w:eastAsia="Calibri" w:hAnsi="Calibri" w:cs="Calibri"/>
          <w:lang w:val="en-US"/>
        </w:rPr>
        <w:t xml:space="preserve">standard real-time-review </w:t>
      </w:r>
      <w:r>
        <w:rPr>
          <w:rFonts w:ascii="Calibri" w:eastAsia="Calibri" w:hAnsi="Calibri" w:cs="Calibri"/>
          <w:lang w:val="en-US"/>
        </w:rPr>
        <w:t xml:space="preserve">methodology and </w:t>
      </w:r>
      <w:r w:rsidR="0089758A">
        <w:rPr>
          <w:rFonts w:ascii="Calibri" w:eastAsia="Calibri" w:hAnsi="Calibri" w:cs="Calibri"/>
          <w:lang w:val="en-US"/>
        </w:rPr>
        <w:t xml:space="preserve">prepare a workplan </w:t>
      </w:r>
      <w:r w:rsidR="4F0D2890" w:rsidRPr="78939C6A">
        <w:rPr>
          <w:rFonts w:ascii="Calibri" w:eastAsia="Calibri" w:hAnsi="Calibri" w:cs="Calibri"/>
          <w:lang w:val="en-US"/>
        </w:rPr>
        <w:t>indicating how the objectives of the research will be achieved, and the support required from DEMAC.</w:t>
      </w:r>
    </w:p>
    <w:p w14:paraId="241C4ACC" w14:textId="09206C3F" w:rsidR="004226EE" w:rsidRPr="00D101BC" w:rsidRDefault="4F0D2890" w:rsidP="00FB7941">
      <w:pPr>
        <w:pStyle w:val="ListParagraph"/>
        <w:numPr>
          <w:ilvl w:val="0"/>
          <w:numId w:val="1"/>
        </w:numPr>
        <w:spacing w:after="0"/>
        <w:jc w:val="both"/>
        <w:rPr>
          <w:rFonts w:ascii="Calibri" w:eastAsia="Calibri" w:hAnsi="Calibri" w:cs="Calibri"/>
          <w:lang w:val="en-US"/>
        </w:rPr>
      </w:pPr>
      <w:r w:rsidRPr="00D101BC">
        <w:rPr>
          <w:rFonts w:ascii="Calibri" w:eastAsia="Calibri" w:hAnsi="Calibri" w:cs="Calibri"/>
          <w:lang w:val="en-US"/>
        </w:rPr>
        <w:t xml:space="preserve">Semi-structured interviews with </w:t>
      </w:r>
      <w:r w:rsidR="00B44E97">
        <w:rPr>
          <w:rFonts w:ascii="Calibri" w:eastAsia="Calibri" w:hAnsi="Calibri" w:cs="Calibri"/>
          <w:lang w:val="en-US"/>
        </w:rPr>
        <w:t>20</w:t>
      </w:r>
      <w:r w:rsidRPr="00D101BC">
        <w:rPr>
          <w:rFonts w:ascii="Calibri" w:eastAsia="Calibri" w:hAnsi="Calibri" w:cs="Calibri"/>
          <w:lang w:val="en-US"/>
        </w:rPr>
        <w:t>-2</w:t>
      </w:r>
      <w:r w:rsidR="00B44E97">
        <w:rPr>
          <w:rFonts w:ascii="Calibri" w:eastAsia="Calibri" w:hAnsi="Calibri" w:cs="Calibri"/>
          <w:lang w:val="en-US"/>
        </w:rPr>
        <w:t>5</w:t>
      </w:r>
      <w:r w:rsidRPr="00D101BC">
        <w:rPr>
          <w:rFonts w:ascii="Calibri" w:eastAsia="Calibri" w:hAnsi="Calibri" w:cs="Calibri"/>
          <w:lang w:val="en-US"/>
        </w:rPr>
        <w:t xml:space="preserve"> representatives of diaspora</w:t>
      </w:r>
      <w:r w:rsidR="0074414F">
        <w:rPr>
          <w:rFonts w:ascii="Calibri" w:eastAsia="Calibri" w:hAnsi="Calibri" w:cs="Calibri"/>
          <w:lang w:val="en-US"/>
        </w:rPr>
        <w:t xml:space="preserve"> across diverse countries of residence</w:t>
      </w:r>
      <w:r w:rsidRPr="00D101BC">
        <w:rPr>
          <w:rFonts w:ascii="Calibri" w:eastAsia="Calibri" w:hAnsi="Calibri" w:cs="Calibri"/>
          <w:lang w:val="en-US"/>
        </w:rPr>
        <w:t xml:space="preserve">, </w:t>
      </w:r>
      <w:r w:rsidR="00D101BC" w:rsidRPr="00D101BC">
        <w:rPr>
          <w:rFonts w:ascii="Calibri" w:eastAsia="Calibri" w:hAnsi="Calibri" w:cs="Calibri"/>
          <w:lang w:val="en-US"/>
        </w:rPr>
        <w:t>local Somali actors,</w:t>
      </w:r>
      <w:r w:rsidRPr="00D101BC">
        <w:rPr>
          <w:rFonts w:ascii="Calibri" w:eastAsia="Calibri" w:hAnsi="Calibri" w:cs="Calibri"/>
          <w:lang w:val="en-US"/>
        </w:rPr>
        <w:t xml:space="preserve"> </w:t>
      </w:r>
      <w:r w:rsidR="00F27C33">
        <w:rPr>
          <w:rFonts w:ascii="Calibri" w:eastAsia="Calibri" w:hAnsi="Calibri" w:cs="Calibri"/>
          <w:lang w:val="en-US"/>
        </w:rPr>
        <w:t xml:space="preserve">recipients of diaspora support in hard-to-reach areas, </w:t>
      </w:r>
      <w:r w:rsidRPr="00D101BC">
        <w:rPr>
          <w:rFonts w:ascii="Calibri" w:eastAsia="Calibri" w:hAnsi="Calibri" w:cs="Calibri"/>
          <w:lang w:val="en-US"/>
        </w:rPr>
        <w:t xml:space="preserve">and relevant stakeholders </w:t>
      </w:r>
    </w:p>
    <w:p w14:paraId="40B5F705" w14:textId="18F8750E" w:rsidR="004226EE" w:rsidRDefault="4F0D2890" w:rsidP="00FB7941">
      <w:pPr>
        <w:pStyle w:val="ListParagraph"/>
        <w:numPr>
          <w:ilvl w:val="0"/>
          <w:numId w:val="1"/>
        </w:numPr>
        <w:spacing w:after="0"/>
        <w:jc w:val="both"/>
        <w:rPr>
          <w:rFonts w:ascii="Calibri" w:eastAsia="Calibri" w:hAnsi="Calibri" w:cs="Calibri"/>
          <w:lang w:val="en-US"/>
        </w:rPr>
      </w:pPr>
      <w:r w:rsidRPr="3C6A589A">
        <w:rPr>
          <w:rFonts w:ascii="Calibri" w:eastAsia="Calibri" w:hAnsi="Calibri" w:cs="Calibri"/>
          <w:lang w:val="en-US"/>
        </w:rPr>
        <w:lastRenderedPageBreak/>
        <w:t>Analysis of the data monitored and collected in a comprehensive report including key findings and recommendations.</w:t>
      </w:r>
    </w:p>
    <w:p w14:paraId="25566CBB" w14:textId="77777777" w:rsidR="00F13674" w:rsidRPr="00F13674" w:rsidRDefault="00F13674" w:rsidP="00F13674">
      <w:pPr>
        <w:spacing w:after="0"/>
        <w:ind w:left="360"/>
        <w:rPr>
          <w:rFonts w:ascii="Calibri" w:eastAsia="Calibri" w:hAnsi="Calibri" w:cs="Calibri"/>
          <w:lang w:val="en-US"/>
        </w:rPr>
      </w:pPr>
    </w:p>
    <w:p w14:paraId="1EBCE224" w14:textId="01B94B15" w:rsidR="004226EE" w:rsidRPr="00CB2E91" w:rsidRDefault="4F0D2890" w:rsidP="3C6A589A">
      <w:pPr>
        <w:spacing w:after="0"/>
        <w:rPr>
          <w:rFonts w:ascii="Calibri" w:eastAsia="Calibri" w:hAnsi="Calibri" w:cs="Calibri"/>
          <w:b/>
          <w:bCs/>
          <w:lang w:val="en-GB"/>
        </w:rPr>
      </w:pPr>
      <w:r w:rsidRPr="3C6A589A">
        <w:rPr>
          <w:rFonts w:ascii="Calibri" w:eastAsia="Calibri" w:hAnsi="Calibri" w:cs="Calibri"/>
          <w:b/>
          <w:bCs/>
          <w:lang w:val="en-GB"/>
        </w:rPr>
        <w:t>Desk research and social media monitoring</w:t>
      </w:r>
    </w:p>
    <w:p w14:paraId="46D4E1E7" w14:textId="783751CE" w:rsidR="004226EE" w:rsidRPr="00CB2E91" w:rsidRDefault="00ED1790" w:rsidP="00FB7941">
      <w:pPr>
        <w:spacing w:after="0"/>
        <w:jc w:val="both"/>
        <w:rPr>
          <w:rFonts w:ascii="Calibri" w:eastAsia="Calibri" w:hAnsi="Calibri" w:cs="Calibri"/>
          <w:lang w:val="en-US"/>
        </w:rPr>
      </w:pPr>
      <w:r w:rsidRPr="78939C6A">
        <w:rPr>
          <w:rFonts w:ascii="Calibri" w:eastAsia="Calibri" w:hAnsi="Calibri" w:cs="Calibri"/>
          <w:lang w:val="en-GB"/>
        </w:rPr>
        <w:t xml:space="preserve">Building on desk reviews </w:t>
      </w:r>
      <w:r w:rsidR="005A3FEF">
        <w:rPr>
          <w:rFonts w:ascii="Calibri" w:eastAsia="Calibri" w:hAnsi="Calibri" w:cs="Calibri"/>
          <w:lang w:val="en-GB"/>
        </w:rPr>
        <w:t xml:space="preserve">conducted through </w:t>
      </w:r>
      <w:r w:rsidRPr="78939C6A">
        <w:rPr>
          <w:rFonts w:ascii="Calibri" w:eastAsia="Calibri" w:hAnsi="Calibri" w:cs="Calibri"/>
          <w:lang w:val="en-GB"/>
        </w:rPr>
        <w:t>previous DEMAC research in Somalia, t</w:t>
      </w:r>
      <w:r w:rsidR="4F0D2890" w:rsidRPr="78939C6A">
        <w:rPr>
          <w:rFonts w:ascii="Calibri" w:eastAsia="Calibri" w:hAnsi="Calibri" w:cs="Calibri"/>
          <w:lang w:val="en-GB"/>
        </w:rPr>
        <w:t xml:space="preserve">he Consultant will carry out a rapid desk </w:t>
      </w:r>
      <w:r w:rsidR="005A3FEF">
        <w:rPr>
          <w:rFonts w:ascii="Calibri" w:eastAsia="Calibri" w:hAnsi="Calibri" w:cs="Calibri"/>
          <w:lang w:val="en-GB"/>
        </w:rPr>
        <w:t>review of</w:t>
      </w:r>
      <w:r w:rsidR="4F0D2890" w:rsidRPr="78939C6A">
        <w:rPr>
          <w:rFonts w:ascii="Calibri" w:eastAsia="Calibri" w:hAnsi="Calibri" w:cs="Calibri"/>
          <w:lang w:val="en-GB"/>
        </w:rPr>
        <w:t xml:space="preserve"> already existing information about diaspora humanitarian engagement in Somalia</w:t>
      </w:r>
      <w:r w:rsidR="0046048D" w:rsidRPr="78939C6A">
        <w:rPr>
          <w:rFonts w:ascii="Calibri" w:eastAsia="Calibri" w:hAnsi="Calibri" w:cs="Calibri"/>
          <w:lang w:val="en-GB"/>
        </w:rPr>
        <w:t>, with a focus on hard-to-reach areas</w:t>
      </w:r>
      <w:r w:rsidR="4F0D2890" w:rsidRPr="78939C6A">
        <w:rPr>
          <w:rFonts w:ascii="Calibri" w:eastAsia="Calibri" w:hAnsi="Calibri" w:cs="Calibri"/>
          <w:lang w:val="en-GB"/>
        </w:rPr>
        <w:t>. The desk research will also include a mapping of active diaspora groups engaged in humanitarian response</w:t>
      </w:r>
      <w:r w:rsidR="0046048D" w:rsidRPr="78939C6A">
        <w:rPr>
          <w:rFonts w:ascii="Calibri" w:eastAsia="Calibri" w:hAnsi="Calibri" w:cs="Calibri"/>
          <w:lang w:val="en-GB"/>
        </w:rPr>
        <w:t xml:space="preserve"> in hard-to-reach areas</w:t>
      </w:r>
      <w:r w:rsidR="4F0D2890" w:rsidRPr="78939C6A">
        <w:rPr>
          <w:rFonts w:ascii="Calibri" w:eastAsia="Calibri" w:hAnsi="Calibri" w:cs="Calibri"/>
          <w:lang w:val="en-GB"/>
        </w:rPr>
        <w:t xml:space="preserve">. </w:t>
      </w:r>
      <w:r w:rsidR="4F0D2890" w:rsidRPr="78939C6A">
        <w:rPr>
          <w:rFonts w:ascii="Calibri" w:eastAsia="Calibri" w:hAnsi="Calibri" w:cs="Calibri"/>
          <w:lang w:val="en-US"/>
        </w:rPr>
        <w:t xml:space="preserve">Desk research also focuses on social media monitoring and includes direct contact with identified diaspora organizations &amp; networks to create a </w:t>
      </w:r>
      <w:r w:rsidR="4F0D2890" w:rsidRPr="78939C6A">
        <w:rPr>
          <w:rFonts w:ascii="Calibri" w:eastAsia="Calibri" w:hAnsi="Calibri" w:cs="Calibri"/>
          <w:b/>
          <w:bCs/>
          <w:lang w:val="en-US"/>
        </w:rPr>
        <w:t>snapshot</w:t>
      </w:r>
      <w:r w:rsidR="4F0D2890" w:rsidRPr="78939C6A">
        <w:rPr>
          <w:rFonts w:ascii="Calibri" w:eastAsia="Calibri" w:hAnsi="Calibri" w:cs="Calibri"/>
          <w:lang w:val="en-US"/>
        </w:rPr>
        <w:t xml:space="preserve"> of the initial diaspora engagement.</w:t>
      </w:r>
    </w:p>
    <w:p w14:paraId="224B22D8" w14:textId="77777777" w:rsidR="00A66A8B" w:rsidRDefault="00A66A8B" w:rsidP="3C6A589A">
      <w:pPr>
        <w:spacing w:after="0"/>
        <w:rPr>
          <w:rFonts w:ascii="Calibri" w:eastAsia="Calibri" w:hAnsi="Calibri" w:cs="Calibri"/>
          <w:b/>
          <w:bCs/>
          <w:lang w:val="en-GB"/>
        </w:rPr>
      </w:pPr>
    </w:p>
    <w:p w14:paraId="7F6509A1" w14:textId="77777777" w:rsidR="004226EE" w:rsidRDefault="4F0D2890" w:rsidP="3C6A589A">
      <w:pPr>
        <w:spacing w:after="0"/>
        <w:rPr>
          <w:rFonts w:ascii="Calibri" w:eastAsia="Calibri" w:hAnsi="Calibri" w:cs="Calibri"/>
          <w:b/>
          <w:bCs/>
          <w:lang w:val="en-GB"/>
        </w:rPr>
      </w:pPr>
      <w:r w:rsidRPr="3C6A589A">
        <w:rPr>
          <w:rFonts w:ascii="Calibri" w:eastAsia="Calibri" w:hAnsi="Calibri" w:cs="Calibri"/>
          <w:b/>
          <w:bCs/>
          <w:lang w:val="en-GB"/>
        </w:rPr>
        <w:t>Data collection</w:t>
      </w:r>
    </w:p>
    <w:p w14:paraId="59067A32" w14:textId="01FE1C8D" w:rsidR="00E5474F" w:rsidRPr="00CB2E91" w:rsidRDefault="00E5474F" w:rsidP="00FB7941">
      <w:pPr>
        <w:spacing w:after="0"/>
        <w:jc w:val="both"/>
        <w:rPr>
          <w:rFonts w:ascii="Calibri" w:eastAsia="Calibri" w:hAnsi="Calibri" w:cs="Calibri"/>
          <w:lang w:val="en-US"/>
        </w:rPr>
      </w:pPr>
      <w:r w:rsidRPr="78939C6A">
        <w:rPr>
          <w:rFonts w:ascii="Calibri" w:eastAsia="Calibri" w:hAnsi="Calibri" w:cs="Calibri"/>
          <w:lang w:val="en-US"/>
        </w:rPr>
        <w:t xml:space="preserve">The Consultant will lead the </w:t>
      </w:r>
      <w:r w:rsidR="005A3FEF">
        <w:rPr>
          <w:rFonts w:ascii="Calibri" w:eastAsia="Calibri" w:hAnsi="Calibri" w:cs="Calibri"/>
          <w:lang w:val="en-US"/>
        </w:rPr>
        <w:t xml:space="preserve">adaptation of the already existing methodology </w:t>
      </w:r>
      <w:r w:rsidR="00046383">
        <w:rPr>
          <w:rFonts w:ascii="Calibri" w:eastAsia="Calibri" w:hAnsi="Calibri" w:cs="Calibri"/>
          <w:lang w:val="en-US"/>
        </w:rPr>
        <w:t>from previous RTRs</w:t>
      </w:r>
      <w:r w:rsidRPr="78939C6A">
        <w:rPr>
          <w:rFonts w:ascii="Calibri" w:eastAsia="Calibri" w:hAnsi="Calibri" w:cs="Calibri"/>
          <w:lang w:val="en-US"/>
        </w:rPr>
        <w:t xml:space="preserve"> for qualitative and quantitative data collection and</w:t>
      </w:r>
      <w:r w:rsidR="00046383">
        <w:rPr>
          <w:rFonts w:ascii="Calibri" w:eastAsia="Calibri" w:hAnsi="Calibri" w:cs="Calibri"/>
          <w:lang w:val="en-US"/>
        </w:rPr>
        <w:t xml:space="preserve"> (</w:t>
      </w:r>
      <w:proofErr w:type="gramStart"/>
      <w:r w:rsidR="00046383">
        <w:rPr>
          <w:rFonts w:ascii="Calibri" w:eastAsia="Calibri" w:hAnsi="Calibri" w:cs="Calibri"/>
          <w:lang w:val="en-US"/>
        </w:rPr>
        <w:t>as-needed</w:t>
      </w:r>
      <w:proofErr w:type="gramEnd"/>
      <w:r w:rsidR="00046383">
        <w:rPr>
          <w:rFonts w:ascii="Calibri" w:eastAsia="Calibri" w:hAnsi="Calibri" w:cs="Calibri"/>
          <w:lang w:val="en-US"/>
        </w:rPr>
        <w:t>) revise pre-existing</w:t>
      </w:r>
      <w:r w:rsidRPr="78939C6A">
        <w:rPr>
          <w:rFonts w:ascii="Calibri" w:eastAsia="Calibri" w:hAnsi="Calibri" w:cs="Calibri"/>
          <w:lang w:val="en-US"/>
        </w:rPr>
        <w:t xml:space="preserve"> tools to conduct key informant interviews with diaspora for the real-time review. The interviews shall, as a minimum, include the following themes: role(s), implementation of activities</w:t>
      </w:r>
      <w:r w:rsidR="00B52EBF" w:rsidRPr="78939C6A">
        <w:rPr>
          <w:rFonts w:ascii="Calibri" w:eastAsia="Calibri" w:hAnsi="Calibri" w:cs="Calibri"/>
          <w:lang w:val="en-US"/>
        </w:rPr>
        <w:t xml:space="preserve"> (modality, area, and sector)</w:t>
      </w:r>
      <w:r w:rsidRPr="78939C6A">
        <w:rPr>
          <w:rFonts w:ascii="Calibri" w:eastAsia="Calibri" w:hAnsi="Calibri" w:cs="Calibri"/>
          <w:lang w:val="en-US"/>
        </w:rPr>
        <w:t xml:space="preserve">, coordination, information sharing, impact, and outreach. </w:t>
      </w:r>
    </w:p>
    <w:p w14:paraId="23B16EDC" w14:textId="77777777" w:rsidR="00E5474F" w:rsidRDefault="00E5474F" w:rsidP="00FB7941">
      <w:pPr>
        <w:spacing w:after="0"/>
        <w:jc w:val="both"/>
        <w:rPr>
          <w:rFonts w:ascii="Calibri" w:eastAsia="Calibri" w:hAnsi="Calibri" w:cs="Calibri"/>
          <w:lang w:val="en-GB"/>
        </w:rPr>
      </w:pPr>
    </w:p>
    <w:p w14:paraId="688AB64A" w14:textId="0DAC3D1E" w:rsidR="00E5474F" w:rsidRPr="00CB2E91" w:rsidRDefault="00E5474F" w:rsidP="00FB7941">
      <w:pPr>
        <w:spacing w:after="0"/>
        <w:jc w:val="both"/>
      </w:pPr>
      <w:r w:rsidRPr="3C6A589A">
        <w:rPr>
          <w:rFonts w:ascii="Calibri" w:eastAsia="Calibri" w:hAnsi="Calibri" w:cs="Calibri"/>
          <w:lang w:val="en-GB"/>
        </w:rPr>
        <w:t xml:space="preserve">The Consultant will be responsible for the planning and implementation of the field data collection and analysis. This will include identifying and training of field consultants/researchers and data collectors when necessary/relevant. It is expected that field consultants/researchers/data collectors will have the needed language, technical skills, and access to the geographical areas. The Consultant is responsible for identifying, supervising, and coordinating in-country field consultants and informants and ensuring the quality of the data collected. </w:t>
      </w:r>
      <w:r w:rsidRPr="3C6A589A">
        <w:rPr>
          <w:rFonts w:ascii="Calibri" w:eastAsia="Calibri" w:hAnsi="Calibri" w:cs="Calibri"/>
          <w:lang w:val="en-US"/>
        </w:rPr>
        <w:t xml:space="preserve"> </w:t>
      </w:r>
    </w:p>
    <w:p w14:paraId="58AEB6D2" w14:textId="77777777" w:rsidR="00E5474F" w:rsidRDefault="00E5474F" w:rsidP="00E5474F">
      <w:pPr>
        <w:spacing w:after="0"/>
        <w:rPr>
          <w:rFonts w:ascii="Calibri" w:eastAsia="Calibri" w:hAnsi="Calibri" w:cs="Calibri"/>
          <w:lang w:val="en-GB"/>
        </w:rPr>
      </w:pPr>
    </w:p>
    <w:p w14:paraId="2C8024D4" w14:textId="68F6A1EC" w:rsidR="00E5474F" w:rsidRDefault="00E5474F" w:rsidP="00FB7941">
      <w:pPr>
        <w:spacing w:after="0"/>
        <w:jc w:val="both"/>
        <w:rPr>
          <w:rFonts w:ascii="Calibri" w:eastAsia="Calibri" w:hAnsi="Calibri" w:cs="Calibri"/>
          <w:lang w:val="en-US"/>
        </w:rPr>
      </w:pPr>
      <w:r w:rsidRPr="3C6A589A">
        <w:rPr>
          <w:rFonts w:ascii="Calibri" w:eastAsia="Calibri" w:hAnsi="Calibri" w:cs="Calibri"/>
          <w:lang w:val="en-GB"/>
        </w:rPr>
        <w:t>In drafting the report, the Consultant will adhere to the</w:t>
      </w:r>
      <w:r w:rsidRPr="3C6A589A">
        <w:rPr>
          <w:rFonts w:ascii="Cambria Math" w:eastAsia="Cambria Math" w:hAnsi="Cambria Math" w:cs="Cambria Math"/>
          <w:lang w:val="en-GB"/>
        </w:rPr>
        <w:t> </w:t>
      </w:r>
      <w:r w:rsidRPr="3C6A589A">
        <w:rPr>
          <w:rFonts w:ascii="Calibri" w:eastAsia="Calibri" w:hAnsi="Calibri" w:cs="Calibri"/>
          <w:lang w:val="en-GB"/>
        </w:rPr>
        <w:t>DEMAC</w:t>
      </w:r>
      <w:r w:rsidRPr="3C6A589A">
        <w:rPr>
          <w:rFonts w:ascii="Cambria Math" w:eastAsia="Cambria Math" w:hAnsi="Cambria Math" w:cs="Cambria Math"/>
          <w:lang w:val="en-GB"/>
        </w:rPr>
        <w:t> </w:t>
      </w:r>
      <w:r w:rsidRPr="3C6A589A">
        <w:rPr>
          <w:rFonts w:ascii="Calibri" w:eastAsia="Calibri" w:hAnsi="Calibri" w:cs="Calibri"/>
          <w:lang w:val="en-GB"/>
        </w:rPr>
        <w:t>editorial</w:t>
      </w:r>
      <w:r w:rsidRPr="3C6A589A">
        <w:rPr>
          <w:rFonts w:ascii="Cambria Math" w:eastAsia="Cambria Math" w:hAnsi="Cambria Math" w:cs="Cambria Math"/>
          <w:lang w:val="en-GB"/>
        </w:rPr>
        <w:t> </w:t>
      </w:r>
      <w:r w:rsidRPr="3C6A589A">
        <w:rPr>
          <w:rFonts w:ascii="Calibri" w:eastAsia="Calibri" w:hAnsi="Calibri" w:cs="Calibri"/>
          <w:lang w:val="en-GB"/>
        </w:rPr>
        <w:t>guidelines</w:t>
      </w:r>
      <w:r w:rsidRPr="3C6A589A">
        <w:rPr>
          <w:rFonts w:ascii="Cambria Math" w:eastAsia="Cambria Math" w:hAnsi="Cambria Math" w:cs="Cambria Math"/>
          <w:lang w:val="en-GB"/>
        </w:rPr>
        <w:t> </w:t>
      </w:r>
      <w:r w:rsidRPr="3C6A589A">
        <w:rPr>
          <w:rFonts w:ascii="Calibri" w:eastAsia="Calibri" w:hAnsi="Calibri" w:cs="Calibri"/>
          <w:lang w:val="en-GB"/>
        </w:rPr>
        <w:t xml:space="preserve">for written products </w:t>
      </w:r>
      <w:r w:rsidRPr="3C6A589A">
        <w:rPr>
          <w:rFonts w:ascii="Calibri" w:eastAsia="Calibri" w:hAnsi="Calibri" w:cs="Calibri"/>
          <w:lang w:val="en-US"/>
        </w:rPr>
        <w:t>and presentations, which will be provided as part of the contract.</w:t>
      </w:r>
    </w:p>
    <w:p w14:paraId="58462AAC" w14:textId="77777777" w:rsidR="00E5474F" w:rsidRDefault="00E5474F" w:rsidP="00E5474F">
      <w:pPr>
        <w:spacing w:after="0"/>
        <w:rPr>
          <w:rFonts w:ascii="Calibri" w:eastAsia="Calibri" w:hAnsi="Calibri" w:cs="Calibri"/>
          <w:lang w:val="en-US"/>
        </w:rPr>
      </w:pPr>
    </w:p>
    <w:p w14:paraId="5E2575F6" w14:textId="77777777" w:rsidR="00E5474F" w:rsidRPr="00CB2E91" w:rsidRDefault="00E5474F"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Deliverables </w:t>
      </w:r>
    </w:p>
    <w:p w14:paraId="75A5143E" w14:textId="221FA7AE" w:rsidR="00E5474F" w:rsidRPr="000946F5" w:rsidRDefault="00E5474F" w:rsidP="000946F5">
      <w:pPr>
        <w:spacing w:before="120" w:after="120"/>
        <w:jc w:val="both"/>
        <w:rPr>
          <w:rFonts w:cstheme="minorHAnsi"/>
          <w:lang w:val="en-GB"/>
        </w:rPr>
      </w:pPr>
      <w:r w:rsidRPr="00CB2E91">
        <w:rPr>
          <w:rFonts w:cstheme="minorHAnsi"/>
          <w:lang w:val="en-GB"/>
        </w:rPr>
        <w:t xml:space="preserve">The Consultant will submit the following </w:t>
      </w:r>
      <w:r>
        <w:rPr>
          <w:rFonts w:cstheme="minorHAnsi"/>
          <w:lang w:val="en-GB"/>
        </w:rPr>
        <w:t>deliverables</w:t>
      </w:r>
      <w:r w:rsidRPr="00CB2E91">
        <w:rPr>
          <w:rFonts w:cstheme="minorHAnsi"/>
          <w:lang w:val="en-GB"/>
        </w:rPr>
        <w:t xml:space="preserve"> as mentioned below: </w:t>
      </w:r>
    </w:p>
    <w:tbl>
      <w:tblPr>
        <w:tblStyle w:val="TableGrid"/>
        <w:tblpPr w:leftFromText="141" w:rightFromText="141" w:vertAnchor="text" w:horzAnchor="margin" w:tblpY="241"/>
        <w:tblW w:w="9062" w:type="dxa"/>
        <w:tblLook w:val="04A0" w:firstRow="1" w:lastRow="0" w:firstColumn="1" w:lastColumn="0" w:noHBand="0" w:noVBand="1"/>
      </w:tblPr>
      <w:tblGrid>
        <w:gridCol w:w="1941"/>
        <w:gridCol w:w="4101"/>
        <w:gridCol w:w="1549"/>
        <w:gridCol w:w="1471"/>
      </w:tblGrid>
      <w:tr w:rsidR="00F13674" w:rsidRPr="00CB2E91" w14:paraId="228B2069" w14:textId="182A37CF" w:rsidTr="5ED963B9">
        <w:trPr>
          <w:trHeight w:val="300"/>
          <w:tblHeader/>
        </w:trPr>
        <w:tc>
          <w:tcPr>
            <w:tcW w:w="1941" w:type="dxa"/>
            <w:shd w:val="clear" w:color="auto" w:fill="AE2428"/>
            <w:vAlign w:val="center"/>
          </w:tcPr>
          <w:p w14:paraId="6DD42DEB" w14:textId="77777777" w:rsidR="00F13674" w:rsidRPr="00CB2E91" w:rsidRDefault="00F13674" w:rsidP="00CA25A0">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4101" w:type="dxa"/>
            <w:shd w:val="clear" w:color="auto" w:fill="AE2428"/>
            <w:vAlign w:val="center"/>
          </w:tcPr>
          <w:p w14:paraId="7FF293CB" w14:textId="77777777" w:rsidR="00F13674" w:rsidRPr="00CB2E91" w:rsidRDefault="00F13674" w:rsidP="00CA25A0">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1549" w:type="dxa"/>
            <w:shd w:val="clear" w:color="auto" w:fill="AE2428"/>
            <w:vAlign w:val="center"/>
          </w:tcPr>
          <w:p w14:paraId="181CC3AA" w14:textId="4CF47B88" w:rsidR="00F13674" w:rsidRPr="00CB2E91" w:rsidRDefault="00F13674" w:rsidP="00CA25A0">
            <w:pPr>
              <w:contextualSpacing/>
              <w:jc w:val="center"/>
              <w:rPr>
                <w:rFonts w:eastAsia="Times New Roman"/>
                <w:b/>
                <w:bCs/>
                <w:color w:val="FFFFFF"/>
                <w:sz w:val="20"/>
                <w:szCs w:val="20"/>
                <w:lang w:val="en-GB"/>
              </w:rPr>
            </w:pPr>
            <w:r>
              <w:rPr>
                <w:rFonts w:eastAsia="Times New Roman"/>
                <w:b/>
                <w:bCs/>
                <w:color w:val="FFFFFF" w:themeColor="background1"/>
                <w:sz w:val="20"/>
                <w:szCs w:val="20"/>
                <w:lang w:val="en-GB"/>
              </w:rPr>
              <w:t>Due date</w:t>
            </w:r>
          </w:p>
        </w:tc>
        <w:tc>
          <w:tcPr>
            <w:tcW w:w="1471" w:type="dxa"/>
            <w:shd w:val="clear" w:color="auto" w:fill="AE2428"/>
          </w:tcPr>
          <w:p w14:paraId="26ABB181" w14:textId="76181456" w:rsidR="00F13674" w:rsidRPr="3C6A589A" w:rsidRDefault="00A66A8B" w:rsidP="00CA25A0">
            <w:pPr>
              <w:contextualSpacing/>
              <w:jc w:val="center"/>
              <w:rPr>
                <w:rFonts w:eastAsia="Times New Roman"/>
                <w:b/>
                <w:bCs/>
                <w:color w:val="FFFFFF" w:themeColor="background1"/>
                <w:sz w:val="20"/>
                <w:szCs w:val="20"/>
                <w:lang w:val="en-GB"/>
              </w:rPr>
            </w:pPr>
            <w:r>
              <w:rPr>
                <w:rFonts w:eastAsia="Times New Roman"/>
                <w:b/>
                <w:bCs/>
                <w:color w:val="FFFFFF" w:themeColor="background1"/>
                <w:sz w:val="20"/>
                <w:szCs w:val="20"/>
                <w:lang w:val="en-GB"/>
              </w:rPr>
              <w:t>Associated payment</w:t>
            </w:r>
          </w:p>
        </w:tc>
      </w:tr>
      <w:tr w:rsidR="00860B23" w:rsidRPr="00CB2E91" w14:paraId="44433A6D" w14:textId="0FD8D01A" w:rsidTr="5ED963B9">
        <w:trPr>
          <w:trHeight w:val="300"/>
        </w:trPr>
        <w:tc>
          <w:tcPr>
            <w:tcW w:w="1941" w:type="dxa"/>
            <w:shd w:val="clear" w:color="auto" w:fill="F2F2F2" w:themeFill="background1" w:themeFillShade="F2"/>
            <w:vAlign w:val="center"/>
          </w:tcPr>
          <w:p w14:paraId="4E6712D7" w14:textId="77777777" w:rsidR="00860B23" w:rsidRDefault="00860B23" w:rsidP="00BA2715">
            <w:r w:rsidRPr="3C6A589A">
              <w:rPr>
                <w:rFonts w:ascii="Calibri" w:eastAsia="Calibri" w:hAnsi="Calibri" w:cs="Calibri"/>
                <w:b/>
                <w:bCs/>
                <w:color w:val="000000" w:themeColor="text1"/>
                <w:sz w:val="20"/>
                <w:szCs w:val="20"/>
                <w:lang w:val="en-GB"/>
              </w:rPr>
              <w:t>Inception report</w:t>
            </w:r>
          </w:p>
        </w:tc>
        <w:tc>
          <w:tcPr>
            <w:tcW w:w="4101" w:type="dxa"/>
          </w:tcPr>
          <w:p w14:paraId="634AB2DF" w14:textId="77777777" w:rsidR="00860B23" w:rsidRDefault="00860B23" w:rsidP="00860B23">
            <w:r w:rsidRPr="3C6A589A">
              <w:rPr>
                <w:rFonts w:ascii="Calibri" w:eastAsia="Calibri" w:hAnsi="Calibri" w:cs="Calibri"/>
                <w:sz w:val="20"/>
                <w:szCs w:val="20"/>
                <w:lang w:val="en-GB"/>
              </w:rPr>
              <w:t>Inception report based on the two first weeks of desk review and social media monitoring.</w:t>
            </w:r>
          </w:p>
        </w:tc>
        <w:tc>
          <w:tcPr>
            <w:tcW w:w="1549" w:type="dxa"/>
          </w:tcPr>
          <w:p w14:paraId="43BCFD03" w14:textId="424C8027" w:rsidR="00860B23" w:rsidRPr="00CB2E91" w:rsidRDefault="00860B23" w:rsidP="00860B23">
            <w:pPr>
              <w:contextualSpacing/>
              <w:rPr>
                <w:rFonts w:eastAsia="Times New Roman" w:cstheme="minorHAnsi"/>
                <w:sz w:val="20"/>
                <w:szCs w:val="20"/>
                <w:lang w:val="en-GB"/>
              </w:rPr>
            </w:pPr>
            <w:r w:rsidRPr="00E32371">
              <w:rPr>
                <w:rFonts w:ascii="Calibri" w:eastAsia="Calibri" w:hAnsi="Calibri" w:cs="Calibri"/>
                <w:sz w:val="20"/>
                <w:szCs w:val="20"/>
                <w:lang w:val="en-GB"/>
              </w:rPr>
              <w:t>15 days after the start of the consultancy</w:t>
            </w:r>
          </w:p>
        </w:tc>
        <w:tc>
          <w:tcPr>
            <w:tcW w:w="1471" w:type="dxa"/>
          </w:tcPr>
          <w:p w14:paraId="0BB4343D" w14:textId="1072EF5C" w:rsidR="00860B23" w:rsidRPr="00CB2E91" w:rsidRDefault="00F77AC7" w:rsidP="00860B23">
            <w:pPr>
              <w:contextualSpacing/>
              <w:rPr>
                <w:rFonts w:eastAsia="Times New Roman" w:cstheme="minorHAnsi"/>
                <w:b/>
                <w:sz w:val="20"/>
                <w:szCs w:val="20"/>
                <w:lang w:val="en-GB"/>
              </w:rPr>
            </w:pPr>
            <w:r>
              <w:rPr>
                <w:rFonts w:eastAsia="Times New Roman" w:cstheme="minorHAnsi"/>
                <w:b/>
                <w:sz w:val="20"/>
                <w:szCs w:val="20"/>
                <w:lang w:val="en-GB"/>
              </w:rPr>
              <w:t>20%</w:t>
            </w:r>
          </w:p>
        </w:tc>
      </w:tr>
      <w:tr w:rsidR="00860B23" w:rsidRPr="00CB2E91" w14:paraId="78589224" w14:textId="0D31B6D5" w:rsidTr="5ED963B9">
        <w:trPr>
          <w:trHeight w:val="300"/>
        </w:trPr>
        <w:tc>
          <w:tcPr>
            <w:tcW w:w="1941" w:type="dxa"/>
            <w:shd w:val="clear" w:color="auto" w:fill="F2F2F2" w:themeFill="background1" w:themeFillShade="F2"/>
            <w:vAlign w:val="center"/>
          </w:tcPr>
          <w:p w14:paraId="6225355F" w14:textId="77777777" w:rsidR="00860B23" w:rsidRDefault="00860B23" w:rsidP="00BA2715">
            <w:r w:rsidRPr="3C6A589A">
              <w:rPr>
                <w:rFonts w:ascii="Calibri" w:eastAsia="Calibri" w:hAnsi="Calibri" w:cs="Calibri"/>
                <w:b/>
                <w:bCs/>
                <w:color w:val="000000" w:themeColor="text1"/>
                <w:sz w:val="20"/>
                <w:szCs w:val="20"/>
                <w:lang w:val="en-GB"/>
              </w:rPr>
              <w:t>Visual ‘Snapshot page’</w:t>
            </w:r>
          </w:p>
        </w:tc>
        <w:tc>
          <w:tcPr>
            <w:tcW w:w="4101" w:type="dxa"/>
          </w:tcPr>
          <w:p w14:paraId="487D6C2E" w14:textId="39C35E11" w:rsidR="00860B23" w:rsidRDefault="00046383" w:rsidP="78939C6A">
            <w:pPr>
              <w:rPr>
                <w:rFonts w:ascii="Calibri" w:eastAsia="Calibri" w:hAnsi="Calibri" w:cs="Calibri"/>
                <w:sz w:val="20"/>
                <w:szCs w:val="20"/>
                <w:lang w:val="en-GB"/>
              </w:rPr>
            </w:pPr>
            <w:r>
              <w:rPr>
                <w:rFonts w:ascii="Calibri" w:eastAsia="Calibri" w:hAnsi="Calibri" w:cs="Calibri"/>
                <w:sz w:val="20"/>
                <w:szCs w:val="20"/>
                <w:lang w:val="en-GB"/>
              </w:rPr>
              <w:t xml:space="preserve">Data summarizing the </w:t>
            </w:r>
            <w:r w:rsidR="52ABC0F2" w:rsidRPr="78939C6A">
              <w:rPr>
                <w:rFonts w:ascii="Calibri" w:eastAsia="Calibri" w:hAnsi="Calibri" w:cs="Calibri"/>
                <w:sz w:val="20"/>
                <w:szCs w:val="20"/>
                <w:lang w:val="en-GB"/>
              </w:rPr>
              <w:t>main findings of the inception report</w:t>
            </w:r>
            <w:r>
              <w:rPr>
                <w:rFonts w:ascii="Calibri" w:eastAsia="Calibri" w:hAnsi="Calibri" w:cs="Calibri"/>
                <w:sz w:val="20"/>
                <w:szCs w:val="20"/>
                <w:lang w:val="en-GB"/>
              </w:rPr>
              <w:t xml:space="preserve">, to be used by DEMAC for a </w:t>
            </w:r>
            <w:proofErr w:type="gramStart"/>
            <w:r>
              <w:rPr>
                <w:rFonts w:ascii="Calibri" w:eastAsia="Calibri" w:hAnsi="Calibri" w:cs="Calibri"/>
                <w:sz w:val="20"/>
                <w:szCs w:val="20"/>
                <w:lang w:val="en-GB"/>
              </w:rPr>
              <w:t>1 page</w:t>
            </w:r>
            <w:proofErr w:type="gramEnd"/>
            <w:r>
              <w:rPr>
                <w:rFonts w:ascii="Calibri" w:eastAsia="Calibri" w:hAnsi="Calibri" w:cs="Calibri"/>
                <w:sz w:val="20"/>
                <w:szCs w:val="20"/>
                <w:lang w:val="en-GB"/>
              </w:rPr>
              <w:t xml:space="preserve"> visual highlight</w:t>
            </w:r>
          </w:p>
        </w:tc>
        <w:tc>
          <w:tcPr>
            <w:tcW w:w="1549" w:type="dxa"/>
          </w:tcPr>
          <w:p w14:paraId="0EAC056B" w14:textId="3E3EFAA2" w:rsidR="00860B23" w:rsidRPr="00E32371" w:rsidRDefault="00860B23" w:rsidP="00860B23">
            <w:pPr>
              <w:rPr>
                <w:rFonts w:ascii="Calibri" w:eastAsia="Calibri" w:hAnsi="Calibri" w:cs="Calibri"/>
                <w:sz w:val="20"/>
                <w:szCs w:val="20"/>
                <w:lang w:val="en-GB"/>
              </w:rPr>
            </w:pPr>
            <w:r w:rsidRPr="00E32371">
              <w:rPr>
                <w:rFonts w:ascii="Calibri" w:eastAsia="Calibri" w:hAnsi="Calibri" w:cs="Calibri"/>
                <w:sz w:val="20"/>
                <w:szCs w:val="20"/>
                <w:lang w:val="en-GB"/>
              </w:rPr>
              <w:t>15 days after the start of the consultancy</w:t>
            </w:r>
          </w:p>
        </w:tc>
        <w:tc>
          <w:tcPr>
            <w:tcW w:w="1471" w:type="dxa"/>
          </w:tcPr>
          <w:p w14:paraId="473FB417" w14:textId="77777777" w:rsidR="00860B23" w:rsidRPr="00CB2E91" w:rsidRDefault="00860B23" w:rsidP="00860B23">
            <w:pPr>
              <w:contextualSpacing/>
              <w:rPr>
                <w:rFonts w:eastAsia="Times New Roman" w:cstheme="minorHAnsi"/>
                <w:b/>
                <w:sz w:val="20"/>
                <w:szCs w:val="20"/>
                <w:lang w:val="en-GB"/>
              </w:rPr>
            </w:pPr>
          </w:p>
        </w:tc>
      </w:tr>
      <w:tr w:rsidR="00860B23" w:rsidRPr="00CB2E91" w14:paraId="1C59CF0B" w14:textId="70975C27" w:rsidTr="5ED963B9">
        <w:trPr>
          <w:trHeight w:val="795"/>
        </w:trPr>
        <w:tc>
          <w:tcPr>
            <w:tcW w:w="1941" w:type="dxa"/>
            <w:shd w:val="clear" w:color="auto" w:fill="F2F2F2" w:themeFill="background1" w:themeFillShade="F2"/>
            <w:vAlign w:val="center"/>
          </w:tcPr>
          <w:p w14:paraId="78EB58B9" w14:textId="77777777" w:rsidR="00860B23" w:rsidRDefault="00860B23" w:rsidP="00BA2715">
            <w:r w:rsidRPr="3C6A589A">
              <w:rPr>
                <w:rFonts w:ascii="Calibri" w:eastAsia="Calibri" w:hAnsi="Calibri" w:cs="Calibri"/>
                <w:b/>
                <w:bCs/>
                <w:color w:val="000000" w:themeColor="text1"/>
                <w:sz w:val="20"/>
                <w:szCs w:val="20"/>
                <w:lang w:val="en-GB"/>
              </w:rPr>
              <w:t>Full internal Real-time review report</w:t>
            </w:r>
          </w:p>
        </w:tc>
        <w:tc>
          <w:tcPr>
            <w:tcW w:w="4101" w:type="dxa"/>
          </w:tcPr>
          <w:p w14:paraId="77B7B5E7" w14:textId="77777777" w:rsidR="00860B23" w:rsidRDefault="00860B23" w:rsidP="00860B23">
            <w:r w:rsidRPr="3C6A589A">
              <w:rPr>
                <w:rFonts w:ascii="Calibri" w:eastAsia="Calibri" w:hAnsi="Calibri" w:cs="Calibri"/>
                <w:sz w:val="20"/>
                <w:szCs w:val="20"/>
                <w:lang w:val="en-US"/>
              </w:rPr>
              <w:t xml:space="preserve">Max 20 pages excluding visualizations and annexes. The real-time review will be drafted based on the finding of data analysis and will contain:  </w:t>
            </w:r>
          </w:p>
          <w:p w14:paraId="5DCA5321" w14:textId="77777777" w:rsidR="00860B23" w:rsidRDefault="00860B23" w:rsidP="00EE01E4">
            <w:pPr>
              <w:pStyle w:val="ListParagraph"/>
              <w:numPr>
                <w:ilvl w:val="0"/>
                <w:numId w:val="12"/>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lastRenderedPageBreak/>
              <w:t xml:space="preserve">An overview of findings from the data collected,  </w:t>
            </w:r>
          </w:p>
          <w:p w14:paraId="35E40EB4" w14:textId="77777777" w:rsidR="00860B23" w:rsidRDefault="00860B23" w:rsidP="00EE01E4">
            <w:pPr>
              <w:pStyle w:val="ListParagraph"/>
              <w:numPr>
                <w:ilvl w:val="0"/>
                <w:numId w:val="12"/>
              </w:numPr>
              <w:tabs>
                <w:tab w:val="left" w:pos="0"/>
                <w:tab w:val="left" w:pos="720"/>
              </w:tabs>
              <w:rPr>
                <w:rFonts w:ascii="Calibri" w:eastAsia="Calibri" w:hAnsi="Calibri" w:cs="Calibri"/>
                <w:sz w:val="20"/>
                <w:szCs w:val="20"/>
                <w:lang w:val="de"/>
              </w:rPr>
            </w:pPr>
            <w:r w:rsidRPr="3C6A589A">
              <w:rPr>
                <w:rFonts w:ascii="Calibri" w:eastAsia="Calibri" w:hAnsi="Calibri" w:cs="Calibri"/>
                <w:sz w:val="20"/>
                <w:szCs w:val="20"/>
                <w:lang w:val="en-US"/>
              </w:rPr>
              <w:t xml:space="preserve">Highlights from the datasets, </w:t>
            </w:r>
            <w:r w:rsidRPr="3C6A589A">
              <w:rPr>
                <w:rFonts w:ascii="Calibri" w:eastAsia="Calibri" w:hAnsi="Calibri" w:cs="Calibri"/>
                <w:sz w:val="20"/>
                <w:szCs w:val="20"/>
                <w:lang w:val="de"/>
              </w:rPr>
              <w:t xml:space="preserve"> </w:t>
            </w:r>
          </w:p>
          <w:p w14:paraId="0914D095" w14:textId="77777777" w:rsidR="00860B23" w:rsidRDefault="00860B23" w:rsidP="00EE01E4">
            <w:pPr>
              <w:pStyle w:val="ListParagraph"/>
              <w:numPr>
                <w:ilvl w:val="0"/>
                <w:numId w:val="12"/>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t xml:space="preserve">Three to four in-depth analyses on relevant topics agreed with the DEMAC team,  </w:t>
            </w:r>
          </w:p>
          <w:p w14:paraId="7E9298A6" w14:textId="77777777" w:rsidR="00860B23" w:rsidRDefault="00860B23" w:rsidP="00EE01E4">
            <w:pPr>
              <w:pStyle w:val="ListParagraph"/>
              <w:numPr>
                <w:ilvl w:val="0"/>
                <w:numId w:val="12"/>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t xml:space="preserve">A concluding section with an overview of hindrances and opportunities for diaspora engagement and recommendations for diaspora and </w:t>
            </w:r>
            <w:proofErr w:type="gramStart"/>
            <w:r w:rsidRPr="3C6A589A">
              <w:rPr>
                <w:rFonts w:ascii="Calibri" w:eastAsia="Calibri" w:hAnsi="Calibri" w:cs="Calibri"/>
                <w:sz w:val="20"/>
                <w:szCs w:val="20"/>
                <w:lang w:val="en-US"/>
              </w:rPr>
              <w:t>their</w:t>
            </w:r>
            <w:proofErr w:type="gramEnd"/>
            <w:r w:rsidRPr="3C6A589A">
              <w:rPr>
                <w:rFonts w:ascii="Calibri" w:eastAsia="Calibri" w:hAnsi="Calibri" w:cs="Calibri"/>
                <w:sz w:val="20"/>
                <w:szCs w:val="20"/>
                <w:lang w:val="en-US"/>
              </w:rPr>
              <w:t xml:space="preserve"> partners.  </w:t>
            </w:r>
          </w:p>
        </w:tc>
        <w:tc>
          <w:tcPr>
            <w:tcW w:w="1549" w:type="dxa"/>
          </w:tcPr>
          <w:p w14:paraId="58F7252B" w14:textId="5F2E990C" w:rsidR="00860B23" w:rsidRPr="00CB2E91" w:rsidRDefault="00860B23" w:rsidP="00860B23">
            <w:pPr>
              <w:rPr>
                <w:rFonts w:eastAsia="Times New Roman" w:cstheme="minorHAnsi"/>
                <w:bCs/>
                <w:sz w:val="20"/>
                <w:szCs w:val="20"/>
                <w:lang w:val="en-GB"/>
              </w:rPr>
            </w:pPr>
            <w:r w:rsidRPr="00E32371">
              <w:rPr>
                <w:rFonts w:ascii="Calibri" w:eastAsia="Calibri" w:hAnsi="Calibri" w:cs="Calibri"/>
                <w:sz w:val="20"/>
                <w:szCs w:val="20"/>
                <w:lang w:val="en-US"/>
              </w:rPr>
              <w:lastRenderedPageBreak/>
              <w:t>30 days after the delivery of the inception report</w:t>
            </w:r>
          </w:p>
        </w:tc>
        <w:tc>
          <w:tcPr>
            <w:tcW w:w="1471" w:type="dxa"/>
          </w:tcPr>
          <w:p w14:paraId="79B72C51" w14:textId="72CB84EC" w:rsidR="00860B23" w:rsidRPr="00CB2E91" w:rsidRDefault="00F77AC7" w:rsidP="00860B23">
            <w:pPr>
              <w:contextualSpacing/>
              <w:rPr>
                <w:rFonts w:eastAsia="Times New Roman" w:cstheme="minorHAnsi"/>
                <w:b/>
                <w:sz w:val="20"/>
                <w:szCs w:val="20"/>
                <w:lang w:val="en-GB"/>
              </w:rPr>
            </w:pPr>
            <w:r>
              <w:rPr>
                <w:rFonts w:eastAsia="Times New Roman" w:cstheme="minorHAnsi"/>
                <w:b/>
                <w:sz w:val="20"/>
                <w:szCs w:val="20"/>
                <w:lang w:val="en-GB"/>
              </w:rPr>
              <w:t>30%</w:t>
            </w:r>
          </w:p>
        </w:tc>
      </w:tr>
      <w:tr w:rsidR="00860B23" w14:paraId="25FB488C" w14:textId="6C57EC05" w:rsidTr="5ED963B9">
        <w:trPr>
          <w:trHeight w:val="795"/>
        </w:trPr>
        <w:tc>
          <w:tcPr>
            <w:tcW w:w="1941" w:type="dxa"/>
            <w:shd w:val="clear" w:color="auto" w:fill="F2F2F2" w:themeFill="background1" w:themeFillShade="F2"/>
            <w:vAlign w:val="center"/>
          </w:tcPr>
          <w:p w14:paraId="3C68AC77" w14:textId="77777777" w:rsidR="00860B23" w:rsidRDefault="00860B23" w:rsidP="00BA2715">
            <w:r w:rsidRPr="3C6A589A">
              <w:rPr>
                <w:rFonts w:ascii="Calibri" w:eastAsia="Calibri" w:hAnsi="Calibri" w:cs="Calibri"/>
                <w:b/>
                <w:bCs/>
                <w:color w:val="000000" w:themeColor="text1"/>
                <w:sz w:val="20"/>
                <w:szCs w:val="20"/>
                <w:lang w:val="en-GB"/>
              </w:rPr>
              <w:t>Mapping of Syrian diaspora actors</w:t>
            </w:r>
          </w:p>
        </w:tc>
        <w:tc>
          <w:tcPr>
            <w:tcW w:w="4101" w:type="dxa"/>
          </w:tcPr>
          <w:p w14:paraId="16AD3869" w14:textId="16FC8726" w:rsidR="00860B23" w:rsidRDefault="52ABC0F2" w:rsidP="00860B23">
            <w:r w:rsidRPr="78939C6A">
              <w:rPr>
                <w:rFonts w:ascii="Calibri" w:eastAsia="Calibri" w:hAnsi="Calibri" w:cs="Calibri"/>
                <w:sz w:val="20"/>
                <w:szCs w:val="20"/>
                <w:lang w:val="en-GB"/>
              </w:rPr>
              <w:t>Mapping in form of a table and part as an annex of the internal RTR report.</w:t>
            </w:r>
            <w:r w:rsidR="00046383">
              <w:rPr>
                <w:rStyle w:val="FootnoteReference"/>
                <w:rFonts w:ascii="Calibri" w:eastAsia="Calibri" w:hAnsi="Calibri" w:cs="Calibri"/>
                <w:sz w:val="20"/>
                <w:szCs w:val="20"/>
                <w:lang w:val="en-GB"/>
              </w:rPr>
              <w:footnoteReference w:id="11"/>
            </w:r>
          </w:p>
        </w:tc>
        <w:tc>
          <w:tcPr>
            <w:tcW w:w="1549" w:type="dxa"/>
          </w:tcPr>
          <w:p w14:paraId="0E59CC32" w14:textId="19B2514E" w:rsidR="00860B23" w:rsidRDefault="00860B23" w:rsidP="00860B23">
            <w:pPr>
              <w:rPr>
                <w:rFonts w:eastAsia="Times New Roman"/>
                <w:b/>
                <w:bCs/>
                <w:sz w:val="20"/>
                <w:szCs w:val="20"/>
                <w:lang w:val="en-GB"/>
              </w:rPr>
            </w:pPr>
            <w:r w:rsidRPr="00E32371">
              <w:rPr>
                <w:rFonts w:ascii="Calibri" w:eastAsia="Calibri" w:hAnsi="Calibri" w:cs="Calibri"/>
                <w:sz w:val="20"/>
                <w:szCs w:val="20"/>
                <w:lang w:val="en-GB"/>
              </w:rPr>
              <w:t>30 days after the delivery of the inception report</w:t>
            </w:r>
          </w:p>
        </w:tc>
        <w:tc>
          <w:tcPr>
            <w:tcW w:w="1471" w:type="dxa"/>
          </w:tcPr>
          <w:p w14:paraId="04066D1D" w14:textId="77777777" w:rsidR="00860B23" w:rsidRDefault="00860B23" w:rsidP="00860B23">
            <w:pPr>
              <w:rPr>
                <w:rFonts w:eastAsia="Times New Roman"/>
                <w:b/>
                <w:bCs/>
                <w:sz w:val="20"/>
                <w:szCs w:val="20"/>
                <w:lang w:val="en-GB"/>
              </w:rPr>
            </w:pPr>
          </w:p>
        </w:tc>
      </w:tr>
      <w:tr w:rsidR="00860B23" w14:paraId="6282787F" w14:textId="5EFE3759" w:rsidTr="5ED963B9">
        <w:trPr>
          <w:trHeight w:val="795"/>
        </w:trPr>
        <w:tc>
          <w:tcPr>
            <w:tcW w:w="1941" w:type="dxa"/>
            <w:shd w:val="clear" w:color="auto" w:fill="F2F2F2" w:themeFill="background1" w:themeFillShade="F2"/>
            <w:vAlign w:val="center"/>
          </w:tcPr>
          <w:p w14:paraId="341AE70C" w14:textId="77777777" w:rsidR="00860B23" w:rsidRDefault="00860B23" w:rsidP="00BA2715">
            <w:r w:rsidRPr="3C6A589A">
              <w:rPr>
                <w:rFonts w:ascii="Calibri" w:eastAsia="Calibri" w:hAnsi="Calibri" w:cs="Calibri"/>
                <w:b/>
                <w:bCs/>
                <w:color w:val="000000" w:themeColor="text1"/>
                <w:sz w:val="20"/>
                <w:szCs w:val="20"/>
                <w:lang w:val="en-GB"/>
              </w:rPr>
              <w:t>Executive brief</w:t>
            </w:r>
          </w:p>
        </w:tc>
        <w:tc>
          <w:tcPr>
            <w:tcW w:w="4101" w:type="dxa"/>
          </w:tcPr>
          <w:p w14:paraId="071E7614" w14:textId="77777777" w:rsidR="00860B23" w:rsidRDefault="00860B23" w:rsidP="00860B23">
            <w:r w:rsidRPr="3C6A589A">
              <w:rPr>
                <w:rFonts w:ascii="Calibri" w:eastAsia="Calibri" w:hAnsi="Calibri" w:cs="Calibri"/>
                <w:sz w:val="20"/>
                <w:szCs w:val="20"/>
                <w:lang w:val="en-GB"/>
              </w:rPr>
              <w:t>1-2 pager summary on main findings and key highlights for external audience.</w:t>
            </w:r>
          </w:p>
        </w:tc>
        <w:tc>
          <w:tcPr>
            <w:tcW w:w="1549" w:type="dxa"/>
          </w:tcPr>
          <w:p w14:paraId="36A49204" w14:textId="68E5DF0C" w:rsidR="00860B23" w:rsidRDefault="00860B23" w:rsidP="00860B23">
            <w:pPr>
              <w:rPr>
                <w:rFonts w:eastAsia="Times New Roman"/>
                <w:b/>
                <w:bCs/>
                <w:sz w:val="20"/>
                <w:szCs w:val="20"/>
                <w:lang w:val="en-GB"/>
              </w:rPr>
            </w:pPr>
            <w:r w:rsidRPr="00E32371">
              <w:rPr>
                <w:rFonts w:ascii="Calibri" w:eastAsia="Calibri" w:hAnsi="Calibri" w:cs="Calibri"/>
                <w:sz w:val="20"/>
                <w:szCs w:val="20"/>
                <w:lang w:val="en-GB"/>
              </w:rPr>
              <w:t>5 days after approval of internal report</w:t>
            </w:r>
          </w:p>
        </w:tc>
        <w:tc>
          <w:tcPr>
            <w:tcW w:w="1471" w:type="dxa"/>
          </w:tcPr>
          <w:p w14:paraId="599E2759" w14:textId="77777777" w:rsidR="00860B23" w:rsidRDefault="00860B23" w:rsidP="00860B23">
            <w:pPr>
              <w:rPr>
                <w:rFonts w:eastAsia="Times New Roman"/>
                <w:b/>
                <w:bCs/>
                <w:sz w:val="20"/>
                <w:szCs w:val="20"/>
                <w:lang w:val="en-GB"/>
              </w:rPr>
            </w:pPr>
          </w:p>
        </w:tc>
      </w:tr>
      <w:tr w:rsidR="00860B23" w14:paraId="08AF4568" w14:textId="311CD8F0" w:rsidTr="5ED963B9">
        <w:trPr>
          <w:trHeight w:val="795"/>
        </w:trPr>
        <w:tc>
          <w:tcPr>
            <w:tcW w:w="1941" w:type="dxa"/>
            <w:shd w:val="clear" w:color="auto" w:fill="F2F2F2" w:themeFill="background1" w:themeFillShade="F2"/>
            <w:vAlign w:val="center"/>
          </w:tcPr>
          <w:p w14:paraId="7E964D6C" w14:textId="77777777" w:rsidR="00860B23" w:rsidRDefault="00860B23" w:rsidP="00BA2715">
            <w:r w:rsidRPr="3C6A589A">
              <w:rPr>
                <w:rFonts w:ascii="Calibri" w:eastAsia="Calibri" w:hAnsi="Calibri" w:cs="Calibri"/>
                <w:b/>
                <w:bCs/>
                <w:color w:val="000000" w:themeColor="text1"/>
                <w:sz w:val="20"/>
                <w:szCs w:val="20"/>
                <w:lang w:val="en-GB"/>
              </w:rPr>
              <w:t>Brief publishable report</w:t>
            </w:r>
          </w:p>
        </w:tc>
        <w:tc>
          <w:tcPr>
            <w:tcW w:w="4101" w:type="dxa"/>
          </w:tcPr>
          <w:p w14:paraId="67252AAF" w14:textId="77777777" w:rsidR="00860B23" w:rsidRDefault="00860B23" w:rsidP="00860B23">
            <w:r w:rsidRPr="3C6A589A">
              <w:rPr>
                <w:rFonts w:ascii="Calibri" w:eastAsia="Calibri" w:hAnsi="Calibri" w:cs="Calibri"/>
                <w:sz w:val="20"/>
                <w:szCs w:val="20"/>
                <w:lang w:val="en-GB"/>
              </w:rPr>
              <w:t>Final publishable report of max 10 pages with key findings and recommendations.</w:t>
            </w:r>
          </w:p>
        </w:tc>
        <w:tc>
          <w:tcPr>
            <w:tcW w:w="1549" w:type="dxa"/>
          </w:tcPr>
          <w:p w14:paraId="17E35E8F" w14:textId="10E1A76A" w:rsidR="00860B23" w:rsidRDefault="00860B23" w:rsidP="00860B23">
            <w:pPr>
              <w:rPr>
                <w:rFonts w:eastAsia="Times New Roman"/>
                <w:b/>
                <w:bCs/>
                <w:sz w:val="20"/>
                <w:szCs w:val="20"/>
                <w:lang w:val="en-GB"/>
              </w:rPr>
            </w:pPr>
            <w:r w:rsidRPr="00E32371">
              <w:rPr>
                <w:rFonts w:ascii="Calibri" w:eastAsia="Calibri" w:hAnsi="Calibri" w:cs="Calibri"/>
                <w:sz w:val="20"/>
                <w:szCs w:val="20"/>
                <w:lang w:val="en-GB"/>
              </w:rPr>
              <w:t>5 days after approval of internal report</w:t>
            </w:r>
          </w:p>
        </w:tc>
        <w:tc>
          <w:tcPr>
            <w:tcW w:w="1471" w:type="dxa"/>
          </w:tcPr>
          <w:p w14:paraId="3ABB4368" w14:textId="6922D231" w:rsidR="00860B23" w:rsidRDefault="00E5474F" w:rsidP="00860B23">
            <w:pPr>
              <w:rPr>
                <w:rFonts w:eastAsia="Times New Roman"/>
                <w:b/>
                <w:bCs/>
                <w:sz w:val="20"/>
                <w:szCs w:val="20"/>
                <w:lang w:val="en-GB"/>
              </w:rPr>
            </w:pPr>
            <w:r>
              <w:rPr>
                <w:rFonts w:eastAsia="Times New Roman"/>
                <w:b/>
                <w:bCs/>
                <w:sz w:val="20"/>
                <w:szCs w:val="20"/>
                <w:lang w:val="en-GB"/>
              </w:rPr>
              <w:t>50%</w:t>
            </w:r>
          </w:p>
        </w:tc>
      </w:tr>
      <w:tr w:rsidR="00860B23" w14:paraId="6653C2B9" w14:textId="5A4CA187" w:rsidTr="5ED963B9">
        <w:trPr>
          <w:trHeight w:val="795"/>
        </w:trPr>
        <w:tc>
          <w:tcPr>
            <w:tcW w:w="1941" w:type="dxa"/>
            <w:shd w:val="clear" w:color="auto" w:fill="F2F2F2" w:themeFill="background1" w:themeFillShade="F2"/>
            <w:vAlign w:val="center"/>
          </w:tcPr>
          <w:p w14:paraId="470655C3" w14:textId="77777777" w:rsidR="00860B23" w:rsidRDefault="00860B23" w:rsidP="00BA2715">
            <w:r w:rsidRPr="3C6A589A">
              <w:rPr>
                <w:rFonts w:ascii="Calibri" w:eastAsia="Calibri" w:hAnsi="Calibri" w:cs="Calibri"/>
                <w:b/>
                <w:bCs/>
                <w:color w:val="000000" w:themeColor="text1"/>
                <w:sz w:val="20"/>
                <w:szCs w:val="20"/>
                <w:lang w:val="en-GB"/>
              </w:rPr>
              <w:t>Presentation and briefing</w:t>
            </w:r>
          </w:p>
        </w:tc>
        <w:tc>
          <w:tcPr>
            <w:tcW w:w="4101" w:type="dxa"/>
          </w:tcPr>
          <w:p w14:paraId="5914EF68" w14:textId="1EC640B9" w:rsidR="00860B23" w:rsidRDefault="42B05516" w:rsidP="00860B23">
            <w:r w:rsidRPr="5ED963B9">
              <w:rPr>
                <w:rFonts w:ascii="Calibri" w:eastAsia="Calibri" w:hAnsi="Calibri" w:cs="Calibri"/>
                <w:sz w:val="20"/>
                <w:szCs w:val="20"/>
                <w:lang w:val="en-GB"/>
              </w:rPr>
              <w:t>This will be made for DEMAC and any other relevant stakeholders.</w:t>
            </w:r>
          </w:p>
        </w:tc>
        <w:tc>
          <w:tcPr>
            <w:tcW w:w="1549" w:type="dxa"/>
          </w:tcPr>
          <w:p w14:paraId="13315342" w14:textId="3BE05630" w:rsidR="00860B23" w:rsidRDefault="00860B23" w:rsidP="00860B23">
            <w:pPr>
              <w:rPr>
                <w:rFonts w:eastAsia="Times New Roman"/>
                <w:b/>
                <w:bCs/>
                <w:sz w:val="20"/>
                <w:szCs w:val="20"/>
                <w:lang w:val="en-GB"/>
              </w:rPr>
            </w:pPr>
            <w:r w:rsidRPr="00E32371">
              <w:rPr>
                <w:rFonts w:ascii="Calibri" w:eastAsia="Calibri" w:hAnsi="Calibri" w:cs="Calibri"/>
                <w:sz w:val="20"/>
                <w:szCs w:val="20"/>
                <w:lang w:val="en-GB"/>
              </w:rPr>
              <w:t>10 days after approval of internal report</w:t>
            </w:r>
          </w:p>
        </w:tc>
        <w:tc>
          <w:tcPr>
            <w:tcW w:w="1471" w:type="dxa"/>
          </w:tcPr>
          <w:p w14:paraId="48DDA5BD" w14:textId="77777777" w:rsidR="00860B23" w:rsidRDefault="00860B23" w:rsidP="00860B23">
            <w:pPr>
              <w:rPr>
                <w:rFonts w:eastAsia="Times New Roman"/>
                <w:b/>
                <w:bCs/>
                <w:sz w:val="20"/>
                <w:szCs w:val="20"/>
                <w:lang w:val="en-GB"/>
              </w:rPr>
            </w:pPr>
          </w:p>
        </w:tc>
      </w:tr>
    </w:tbl>
    <w:p w14:paraId="2C30A3E8" w14:textId="77777777" w:rsidR="00203305"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04784C91" w14:textId="79EA0A05" w:rsidR="00CB535C" w:rsidRPr="003D476F" w:rsidRDefault="00AC3B61" w:rsidP="00AC3B61">
      <w:pPr>
        <w:pStyle w:val="PressReleaseCopyBody"/>
        <w:spacing w:line="240" w:lineRule="auto"/>
        <w:ind w:left="-86" w:right="-432"/>
        <w:rPr>
          <w:rFonts w:asciiTheme="minorHAnsi" w:hAnsiTheme="minorHAnsi" w:cstheme="minorHAnsi"/>
          <w:sz w:val="22"/>
          <w:szCs w:val="22"/>
          <w:lang w:val="en-US"/>
        </w:rPr>
      </w:pPr>
      <w:r w:rsidRPr="003D476F">
        <w:rPr>
          <w:rFonts w:asciiTheme="minorHAnsi" w:hAnsiTheme="minorHAnsi" w:cstheme="minorHAnsi"/>
          <w:sz w:val="22"/>
          <w:szCs w:val="22"/>
          <w:lang w:val="en-US"/>
        </w:rPr>
        <w:t>Payment will be provided upon completion of the deliverables according to the associated payment scheduling as seen above.</w:t>
      </w:r>
    </w:p>
    <w:p w14:paraId="5961469D" w14:textId="77777777" w:rsidR="00E32371" w:rsidRPr="00AC3B61" w:rsidRDefault="00E32371" w:rsidP="00E32371">
      <w:pPr>
        <w:pStyle w:val="PressReleaseCopyBody"/>
        <w:spacing w:line="240" w:lineRule="auto"/>
        <w:ind w:right="-432"/>
        <w:rPr>
          <w:rFonts w:ascii="Gotham Book" w:hAnsi="Gotham Book"/>
          <w:sz w:val="22"/>
          <w:szCs w:val="22"/>
          <w:lang w:val="en-US"/>
        </w:rPr>
      </w:pPr>
    </w:p>
    <w:p w14:paraId="51576352" w14:textId="17F7EC2D" w:rsidR="00CA7AA2" w:rsidRPr="00CB2E91" w:rsidRDefault="00CA7AA2" w:rsidP="00EE01E4">
      <w:pPr>
        <w:pStyle w:val="Heading1"/>
        <w:numPr>
          <w:ilvl w:val="0"/>
          <w:numId w:val="8"/>
        </w:numPr>
        <w:pBdr>
          <w:bottom w:val="single" w:sz="4" w:space="1" w:color="auto"/>
        </w:pBdr>
        <w:spacing w:before="0"/>
        <w:rPr>
          <w:rFonts w:asciiTheme="minorHAnsi" w:hAnsiTheme="minorHAnsi" w:cstheme="minorHAnsi"/>
          <w:b w:val="0"/>
          <w:bCs w:val="0"/>
          <w:color w:val="C00000"/>
          <w:sz w:val="36"/>
          <w:szCs w:val="36"/>
          <w:lang w:val="en-GB"/>
        </w:rPr>
      </w:pPr>
      <w:r w:rsidRPr="3C6A589A">
        <w:rPr>
          <w:rFonts w:asciiTheme="minorHAnsi" w:hAnsiTheme="minorHAnsi" w:cstheme="minorBidi"/>
          <w:b w:val="0"/>
          <w:bCs w:val="0"/>
          <w:color w:val="C00000"/>
          <w:sz w:val="36"/>
          <w:szCs w:val="36"/>
          <w:lang w:val="en-GB"/>
        </w:rPr>
        <w:t>Duration</w:t>
      </w:r>
      <w:r w:rsidR="009B2E8E" w:rsidRPr="3C6A589A">
        <w:rPr>
          <w:rFonts w:asciiTheme="minorHAnsi" w:hAnsiTheme="minorHAnsi" w:cstheme="minorBidi"/>
          <w:b w:val="0"/>
          <w:bCs w:val="0"/>
          <w:color w:val="C00000"/>
          <w:sz w:val="36"/>
          <w:szCs w:val="36"/>
          <w:lang w:val="en-GB"/>
        </w:rPr>
        <w:t>, timeline, and payment</w:t>
      </w:r>
    </w:p>
    <w:p w14:paraId="05F70D49" w14:textId="77777777" w:rsidR="000946F5" w:rsidRPr="000946F5" w:rsidRDefault="000946F5" w:rsidP="000946F5">
      <w:pPr>
        <w:ind w:left="-86"/>
        <w:jc w:val="both"/>
        <w:rPr>
          <w:rFonts w:ascii="Calibri" w:eastAsia="Calibri" w:hAnsi="Calibri" w:cs="Calibri"/>
          <w:lang w:val="en-US"/>
        </w:rPr>
      </w:pPr>
      <w:r w:rsidRPr="1789CD9D">
        <w:rPr>
          <w:rFonts w:ascii="Calibri" w:eastAsia="Calibri" w:hAnsi="Calibri" w:cs="Calibri"/>
          <w:lang w:val="en-US"/>
        </w:rPr>
        <w:t xml:space="preserve">The total expected duration to complete the assignment will be no more </w:t>
      </w:r>
      <w:commentRangeStart w:id="0"/>
      <w:r w:rsidRPr="1789CD9D">
        <w:rPr>
          <w:rFonts w:ascii="Calibri" w:eastAsia="Calibri" w:hAnsi="Calibri" w:cs="Calibri"/>
          <w:lang w:val="en-US"/>
        </w:rPr>
        <w:t xml:space="preserve">than </w:t>
      </w:r>
      <w:r w:rsidRPr="1789CD9D">
        <w:rPr>
          <w:rFonts w:ascii="Calibri" w:eastAsia="Calibri" w:hAnsi="Calibri" w:cs="Calibri"/>
          <w:b/>
          <w:bCs/>
          <w:lang w:val="en-US"/>
        </w:rPr>
        <w:t>60 days (45 working days)</w:t>
      </w:r>
      <w:r w:rsidRPr="1789CD9D">
        <w:rPr>
          <w:rFonts w:ascii="Calibri" w:eastAsia="Calibri" w:hAnsi="Calibri" w:cs="Calibri"/>
          <w:lang w:val="en-US"/>
        </w:rPr>
        <w:t>.</w:t>
      </w:r>
      <w:commentRangeEnd w:id="0"/>
      <w:r>
        <w:rPr>
          <w:rStyle w:val="CommentReference"/>
        </w:rPr>
        <w:commentReference w:id="0"/>
      </w:r>
      <w:r w:rsidRPr="1789CD9D">
        <w:rPr>
          <w:rFonts w:ascii="Calibri" w:eastAsia="Calibri" w:hAnsi="Calibri" w:cs="Calibri"/>
          <w:lang w:val="en-US"/>
        </w:rPr>
        <w:t xml:space="preserve"> This can be subject to discussion and negotiation.</w:t>
      </w:r>
    </w:p>
    <w:p w14:paraId="3C24D408" w14:textId="5C925628" w:rsidR="003B7239" w:rsidRPr="000946F5" w:rsidRDefault="000946F5" w:rsidP="000946F5">
      <w:pPr>
        <w:jc w:val="both"/>
        <w:rPr>
          <w:rFonts w:ascii="Calibri" w:eastAsia="Calibri" w:hAnsi="Calibri" w:cs="Calibri"/>
          <w:lang w:val="en-US"/>
        </w:rPr>
      </w:pPr>
      <w:r w:rsidRPr="000946F5">
        <w:rPr>
          <w:rFonts w:ascii="Calibri" w:eastAsia="Calibri" w:hAnsi="Calibri" w:cs="Calibri"/>
          <w:lang w:val="en-US"/>
        </w:rPr>
        <w:t xml:space="preserve">The consultant shall be prepared to complete the assignment no later than </w:t>
      </w:r>
      <w:r w:rsidR="00C42830">
        <w:rPr>
          <w:rFonts w:ascii="Calibri" w:eastAsia="Calibri" w:hAnsi="Calibri" w:cs="Calibri"/>
          <w:b/>
          <w:bCs/>
          <w:lang w:val="en-US"/>
        </w:rPr>
        <w:t>31</w:t>
      </w:r>
      <w:r w:rsidRPr="000946F5">
        <w:rPr>
          <w:rFonts w:ascii="Calibri" w:eastAsia="Calibri" w:hAnsi="Calibri" w:cs="Calibri"/>
          <w:b/>
          <w:bCs/>
          <w:lang w:val="en-US"/>
        </w:rPr>
        <w:t xml:space="preserve"> </w:t>
      </w:r>
      <w:proofErr w:type="gramStart"/>
      <w:r w:rsidRPr="000946F5">
        <w:rPr>
          <w:rFonts w:ascii="Calibri" w:eastAsia="Calibri" w:hAnsi="Calibri" w:cs="Calibri"/>
          <w:b/>
          <w:bCs/>
          <w:lang w:val="en-US"/>
        </w:rPr>
        <w:t>July,</w:t>
      </w:r>
      <w:proofErr w:type="gramEnd"/>
      <w:r w:rsidRPr="000946F5">
        <w:rPr>
          <w:rFonts w:ascii="Calibri" w:eastAsia="Calibri" w:hAnsi="Calibri" w:cs="Calibri"/>
          <w:b/>
          <w:bCs/>
          <w:lang w:val="en-US"/>
        </w:rPr>
        <w:t xml:space="preserve"> 2023</w:t>
      </w:r>
      <w:r w:rsidRPr="000946F5">
        <w:rPr>
          <w:rFonts w:ascii="Calibri" w:eastAsia="Calibri" w:hAnsi="Calibri" w:cs="Calibri"/>
          <w:lang w:val="en-US"/>
        </w:rPr>
        <w:t>.</w:t>
      </w:r>
    </w:p>
    <w:p w14:paraId="78EC1AD2" w14:textId="5D972ACA" w:rsidR="00B44E0F" w:rsidRPr="009B2E8E" w:rsidRDefault="7F1D33B7" w:rsidP="00EE01E4">
      <w:pPr>
        <w:pStyle w:val="Heading1"/>
        <w:numPr>
          <w:ilvl w:val="0"/>
          <w:numId w:val="8"/>
        </w:numP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Proposed Composition of Team </w:t>
      </w:r>
    </w:p>
    <w:p w14:paraId="7E8C9316" w14:textId="77777777" w:rsidR="0004287C" w:rsidRPr="003D476F" w:rsidRDefault="0004287C" w:rsidP="0004287C">
      <w:pPr>
        <w:pStyle w:val="PressReleaseCopyBody"/>
        <w:spacing w:line="240" w:lineRule="auto"/>
        <w:ind w:left="274"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The consultant can be either an independent or a firm, the composition of the team proposed should be reasonable against the expected deliverables.  </w:t>
      </w:r>
    </w:p>
    <w:p w14:paraId="0CC8BBF5" w14:textId="77777777" w:rsidR="0004287C" w:rsidRDefault="0004287C" w:rsidP="0004287C">
      <w:pPr>
        <w:pStyle w:val="PressReleaseCopyBody"/>
        <w:spacing w:line="240" w:lineRule="auto"/>
        <w:ind w:left="274" w:right="-432"/>
        <w:rPr>
          <w:rFonts w:ascii="Gotham Book" w:hAnsi="Gotham Book"/>
          <w:sz w:val="22"/>
          <w:szCs w:val="22"/>
          <w:lang w:val="en-GB"/>
        </w:rPr>
      </w:pPr>
    </w:p>
    <w:p w14:paraId="68F8B941" w14:textId="1871DC47" w:rsidR="003B5E26" w:rsidRPr="00CB2E91" w:rsidRDefault="00CA7AA2"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lastRenderedPageBreak/>
        <w:t>Eligibility</w:t>
      </w:r>
      <w:r w:rsidR="00C84A1B" w:rsidRPr="3C6A589A">
        <w:rPr>
          <w:rFonts w:asciiTheme="minorHAnsi" w:hAnsiTheme="minorHAnsi" w:cstheme="minorBidi"/>
          <w:b w:val="0"/>
          <w:bCs w:val="0"/>
          <w:color w:val="C00000"/>
          <w:sz w:val="36"/>
          <w:szCs w:val="36"/>
          <w:lang w:val="en-GB"/>
        </w:rPr>
        <w:t xml:space="preserve">, </w:t>
      </w:r>
      <w:r w:rsidR="00CC6A7A" w:rsidRPr="3C6A589A">
        <w:rPr>
          <w:rFonts w:asciiTheme="minorHAnsi" w:hAnsiTheme="minorHAnsi" w:cstheme="minorBidi"/>
          <w:b w:val="0"/>
          <w:bCs w:val="0"/>
          <w:color w:val="C00000"/>
          <w:sz w:val="36"/>
          <w:szCs w:val="36"/>
          <w:lang w:val="en-GB"/>
        </w:rPr>
        <w:t>qualification,</w:t>
      </w:r>
      <w:r w:rsidR="00982B6B" w:rsidRPr="3C6A589A">
        <w:rPr>
          <w:rFonts w:asciiTheme="minorHAnsi" w:hAnsiTheme="minorHAnsi" w:cstheme="minorBidi"/>
          <w:b w:val="0"/>
          <w:bCs w:val="0"/>
          <w:color w:val="C00000"/>
          <w:sz w:val="36"/>
          <w:szCs w:val="36"/>
          <w:lang w:val="en-GB"/>
        </w:rPr>
        <w:t xml:space="preserve"> </w:t>
      </w:r>
      <w:r w:rsidR="00C84A1B" w:rsidRPr="3C6A589A">
        <w:rPr>
          <w:rFonts w:asciiTheme="minorHAnsi" w:hAnsiTheme="minorHAnsi" w:cstheme="minorBidi"/>
          <w:b w:val="0"/>
          <w:bCs w:val="0"/>
          <w:color w:val="C00000"/>
          <w:sz w:val="36"/>
          <w:szCs w:val="36"/>
          <w:lang w:val="en-GB"/>
        </w:rPr>
        <w:t xml:space="preserve">and experience </w:t>
      </w:r>
      <w:proofErr w:type="gramStart"/>
      <w:r w:rsidR="00C84A1B" w:rsidRPr="3C6A589A">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4BE54E56" w14:textId="647BE973"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 xml:space="preserve">Technical knowledge on Diaspora and Humanitarian response with a good </w:t>
      </w:r>
      <w:r w:rsidRPr="003D476F">
        <w:rPr>
          <w:rFonts w:asciiTheme="minorHAnsi" w:hAnsiTheme="minorHAnsi" w:cstheme="minorHAnsi"/>
          <w:sz w:val="22"/>
          <w:szCs w:val="22"/>
          <w:lang w:val="en-US"/>
        </w:rPr>
        <w:t xml:space="preserve">understanding of the context </w:t>
      </w:r>
      <w:r w:rsidR="00C42830" w:rsidRPr="003D476F">
        <w:rPr>
          <w:rFonts w:asciiTheme="minorHAnsi" w:hAnsiTheme="minorHAnsi" w:cstheme="minorHAnsi"/>
          <w:sz w:val="22"/>
          <w:szCs w:val="22"/>
          <w:lang w:val="en-US"/>
        </w:rPr>
        <w:t xml:space="preserve">of the Somalia and the </w:t>
      </w:r>
      <w:r w:rsidRPr="003D476F">
        <w:rPr>
          <w:rFonts w:asciiTheme="minorHAnsi" w:hAnsiTheme="minorHAnsi" w:cstheme="minorHAnsi"/>
          <w:sz w:val="22"/>
          <w:szCs w:val="22"/>
          <w:lang w:val="en-US"/>
        </w:rPr>
        <w:t xml:space="preserve">humanitarian aid system in Somalia </w:t>
      </w:r>
    </w:p>
    <w:p w14:paraId="36FB2836" w14:textId="2924F88D"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US"/>
        </w:rPr>
        <w:t xml:space="preserve">Demonstrated experience of conducting research in sensitive context </w:t>
      </w:r>
    </w:p>
    <w:p w14:paraId="5C4279D4" w14:textId="77777777"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Research background in diaspora/community engagement/humanitarian response/emergency</w:t>
      </w:r>
      <w:r w:rsidRPr="003D476F">
        <w:rPr>
          <w:rFonts w:asciiTheme="minorHAnsi" w:hAnsiTheme="minorHAnsi" w:cstheme="minorHAnsi"/>
          <w:sz w:val="22"/>
          <w:szCs w:val="22"/>
          <w:lang w:val="en-US"/>
        </w:rPr>
        <w:t> </w:t>
      </w:r>
    </w:p>
    <w:p w14:paraId="7D48AE87" w14:textId="77777777"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Significant experience in qualitative and quantitative research methods</w:t>
      </w:r>
      <w:r w:rsidRPr="003D476F">
        <w:rPr>
          <w:rFonts w:asciiTheme="minorHAnsi" w:hAnsiTheme="minorHAnsi" w:cstheme="minorHAnsi"/>
          <w:sz w:val="22"/>
          <w:szCs w:val="22"/>
          <w:lang w:val="en-US"/>
        </w:rPr>
        <w:t> </w:t>
      </w:r>
    </w:p>
    <w:p w14:paraId="685C5C30" w14:textId="77777777"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Proven experience of leading a research project across several geographies</w:t>
      </w:r>
      <w:r w:rsidRPr="003D476F">
        <w:rPr>
          <w:rFonts w:asciiTheme="minorHAnsi" w:hAnsiTheme="minorHAnsi" w:cstheme="minorHAnsi"/>
          <w:sz w:val="22"/>
          <w:szCs w:val="22"/>
          <w:lang w:val="en-US"/>
        </w:rPr>
        <w:t> </w:t>
      </w:r>
    </w:p>
    <w:p w14:paraId="3A49940D" w14:textId="77777777" w:rsidR="00F837AA" w:rsidRPr="003D476F" w:rsidRDefault="00F837AA" w:rsidP="00EE01E4">
      <w:pPr>
        <w:pStyle w:val="PressReleaseCopyBody"/>
        <w:numPr>
          <w:ilvl w:val="0"/>
          <w:numId w:val="13"/>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Track record of written publications on diaspora or humanitarian response</w:t>
      </w:r>
      <w:r w:rsidRPr="003D476F">
        <w:rPr>
          <w:rFonts w:asciiTheme="minorHAnsi" w:hAnsiTheme="minorHAnsi" w:cstheme="minorHAnsi"/>
          <w:sz w:val="22"/>
          <w:szCs w:val="22"/>
          <w:lang w:val="en-US"/>
        </w:rPr>
        <w:t> </w:t>
      </w:r>
    </w:p>
    <w:p w14:paraId="16D65D66" w14:textId="77777777" w:rsidR="009B2E8E" w:rsidRPr="00F837AA" w:rsidRDefault="009B2E8E" w:rsidP="009B2E8E">
      <w:pPr>
        <w:pStyle w:val="NoSpacing"/>
        <w:jc w:val="both"/>
        <w:rPr>
          <w:rFonts w:asciiTheme="majorHAnsi" w:hAnsiTheme="majorHAnsi" w:cstheme="majorHAnsi"/>
          <w:b/>
          <w:lang w:val="en-US"/>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5CA9C1B6" w14:textId="77777777" w:rsidR="009B2E8E" w:rsidRPr="003B7239" w:rsidRDefault="009B2E8E" w:rsidP="00EE01E4">
      <w:pPr>
        <w:pStyle w:val="ListParagraph"/>
        <w:numPr>
          <w:ilvl w:val="0"/>
          <w:numId w:val="7"/>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Eligibility</w:t>
      </w:r>
      <w:r w:rsidRPr="003B7239">
        <w:rPr>
          <w:rFonts w:eastAsiaTheme="majorEastAsia" w:cstheme="minorHAnsi"/>
          <w:bCs/>
          <w:lang w:val="en-GB"/>
        </w:rPr>
        <w:t xml:space="preserve">: </w:t>
      </w:r>
    </w:p>
    <w:p w14:paraId="70A7459A" w14:textId="6B632438" w:rsidR="00B67D11" w:rsidRPr="003D476F" w:rsidRDefault="00B67D11" w:rsidP="00EE01E4">
      <w:pPr>
        <w:pStyle w:val="PressReleaseCopyBody"/>
        <w:numPr>
          <w:ilvl w:val="1"/>
          <w:numId w:val="7"/>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The consultant has the authorisation or is eligible to work in </w:t>
      </w:r>
      <w:proofErr w:type="gramStart"/>
      <w:r w:rsidRPr="003D476F">
        <w:rPr>
          <w:rFonts w:asciiTheme="minorHAnsi" w:hAnsiTheme="minorHAnsi" w:cstheme="minorHAnsi"/>
          <w:sz w:val="22"/>
          <w:szCs w:val="22"/>
          <w:lang w:val="en-GB"/>
        </w:rPr>
        <w:t>Somalia</w:t>
      </w:r>
      <w:proofErr w:type="gramEnd"/>
    </w:p>
    <w:p w14:paraId="0617FBA6" w14:textId="42EB09E5" w:rsidR="009B2E8E" w:rsidRPr="003D476F" w:rsidRDefault="009B2E8E" w:rsidP="00EE01E4">
      <w:pPr>
        <w:pStyle w:val="ListParagraph"/>
        <w:numPr>
          <w:ilvl w:val="0"/>
          <w:numId w:val="7"/>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Qualificatio</w:t>
      </w:r>
      <w:r w:rsidR="00B67D11" w:rsidRPr="003D476F">
        <w:rPr>
          <w:rFonts w:eastAsiaTheme="majorEastAsia" w:cstheme="minorHAnsi"/>
          <w:b/>
          <w:lang w:val="en-GB"/>
        </w:rPr>
        <w:t>n</w:t>
      </w:r>
    </w:p>
    <w:p w14:paraId="58D5AB5A" w14:textId="77777777" w:rsidR="00DE0089" w:rsidRPr="003D476F" w:rsidRDefault="00DE0089" w:rsidP="00EE01E4">
      <w:pPr>
        <w:pStyle w:val="PressReleaseCopyBody"/>
        <w:numPr>
          <w:ilvl w:val="1"/>
          <w:numId w:val="7"/>
        </w:numPr>
        <w:spacing w:line="240" w:lineRule="auto"/>
        <w:ind w:right="-432"/>
        <w:rPr>
          <w:rFonts w:asciiTheme="minorHAnsi" w:hAnsiTheme="minorHAnsi" w:cstheme="minorHAnsi"/>
          <w:sz w:val="22"/>
          <w:szCs w:val="22"/>
          <w:lang w:val="en-US"/>
        </w:rPr>
      </w:pPr>
      <w:r w:rsidRPr="003D476F">
        <w:rPr>
          <w:rFonts w:asciiTheme="minorHAnsi" w:hAnsiTheme="minorHAnsi" w:cstheme="minorHAnsi"/>
          <w:sz w:val="22"/>
          <w:szCs w:val="22"/>
          <w:lang w:val="en-GB"/>
        </w:rPr>
        <w:t>Relevant academic background (</w:t>
      </w:r>
      <w:proofErr w:type="gramStart"/>
      <w:r w:rsidRPr="003D476F">
        <w:rPr>
          <w:rFonts w:asciiTheme="minorHAnsi" w:hAnsiTheme="minorHAnsi" w:cstheme="minorHAnsi"/>
          <w:sz w:val="22"/>
          <w:szCs w:val="22"/>
          <w:lang w:val="en-GB"/>
        </w:rPr>
        <w:t>Masters</w:t>
      </w:r>
      <w:proofErr w:type="gramEnd"/>
      <w:r w:rsidRPr="003D476F">
        <w:rPr>
          <w:rFonts w:asciiTheme="minorHAnsi" w:hAnsiTheme="minorHAnsi" w:cstheme="minorHAnsi"/>
          <w:sz w:val="22"/>
          <w:szCs w:val="22"/>
          <w:lang w:val="en-GB"/>
        </w:rPr>
        <w:t xml:space="preserve"> level)</w:t>
      </w:r>
      <w:r w:rsidRPr="003D476F">
        <w:rPr>
          <w:rFonts w:asciiTheme="minorHAnsi" w:hAnsiTheme="minorHAnsi" w:cstheme="minorHAnsi"/>
          <w:sz w:val="22"/>
          <w:szCs w:val="22"/>
          <w:lang w:val="en-US"/>
        </w:rPr>
        <w:t> </w:t>
      </w:r>
    </w:p>
    <w:p w14:paraId="4B92DDAD" w14:textId="77777777" w:rsidR="009B2E8E" w:rsidRPr="003D476F" w:rsidRDefault="009B2E8E" w:rsidP="00EE01E4">
      <w:pPr>
        <w:pStyle w:val="ListParagraph"/>
        <w:numPr>
          <w:ilvl w:val="0"/>
          <w:numId w:val="7"/>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Experience</w:t>
      </w:r>
      <w:r w:rsidRPr="003D476F">
        <w:rPr>
          <w:rFonts w:eastAsiaTheme="majorEastAsia" w:cstheme="minorHAnsi"/>
          <w:bCs/>
          <w:lang w:val="en-GB"/>
        </w:rPr>
        <w:t xml:space="preserve">: </w:t>
      </w:r>
    </w:p>
    <w:p w14:paraId="44ADDFBE" w14:textId="77777777" w:rsidR="00032341" w:rsidRPr="003D476F" w:rsidRDefault="00032341" w:rsidP="00EE01E4">
      <w:pPr>
        <w:pStyle w:val="PressReleaseCopyBody"/>
        <w:numPr>
          <w:ilvl w:val="1"/>
          <w:numId w:val="7"/>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A minimum of </w:t>
      </w:r>
      <w:r w:rsidRPr="003D476F">
        <w:rPr>
          <w:rFonts w:asciiTheme="minorHAnsi" w:hAnsiTheme="minorHAnsi" w:cstheme="minorHAnsi"/>
          <w:i/>
          <w:iCs/>
          <w:sz w:val="22"/>
          <w:szCs w:val="22"/>
          <w:lang w:val="en-GB"/>
        </w:rPr>
        <w:t xml:space="preserve">5-7 </w:t>
      </w:r>
      <w:r w:rsidRPr="003D476F">
        <w:rPr>
          <w:rFonts w:asciiTheme="minorHAnsi" w:hAnsiTheme="minorHAnsi" w:cstheme="minorHAnsi"/>
          <w:sz w:val="22"/>
          <w:szCs w:val="22"/>
          <w:lang w:val="en-GB"/>
        </w:rPr>
        <w:t>years of proven experience in qualitative and quantitative research methods</w:t>
      </w:r>
    </w:p>
    <w:p w14:paraId="6058E1C3" w14:textId="77777777" w:rsidR="009B2E8E" w:rsidRPr="003D476F" w:rsidRDefault="009B2E8E" w:rsidP="00EE01E4">
      <w:pPr>
        <w:pStyle w:val="ListParagraph"/>
        <w:numPr>
          <w:ilvl w:val="0"/>
          <w:numId w:val="9"/>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Skills and knowledge</w:t>
      </w:r>
      <w:r w:rsidRPr="003D476F">
        <w:rPr>
          <w:rFonts w:eastAsiaTheme="majorEastAsia" w:cstheme="minorHAnsi"/>
          <w:bCs/>
          <w:lang w:val="en-GB"/>
        </w:rPr>
        <w:t>:</w:t>
      </w:r>
    </w:p>
    <w:p w14:paraId="08FC6512" w14:textId="77777777" w:rsidR="00A844AA" w:rsidRPr="003D476F" w:rsidRDefault="00A844AA" w:rsidP="00EE01E4">
      <w:pPr>
        <w:pStyle w:val="ListParagraph"/>
        <w:numPr>
          <w:ilvl w:val="1"/>
          <w:numId w:val="7"/>
        </w:numPr>
        <w:spacing w:after="0" w:line="240" w:lineRule="auto"/>
        <w:rPr>
          <w:rFonts w:cstheme="minorHAnsi"/>
          <w:lang w:val="en-GB"/>
        </w:rPr>
      </w:pPr>
      <w:r w:rsidRPr="003D476F">
        <w:rPr>
          <w:rFonts w:cstheme="minorHAnsi"/>
          <w:lang w:val="en-GB"/>
        </w:rPr>
        <w:t xml:space="preserve">Excellent analytical, interpersonal, communication and reporting skills. </w:t>
      </w:r>
    </w:p>
    <w:p w14:paraId="55BE06E7" w14:textId="77777777" w:rsidR="00A844AA" w:rsidRPr="003D476F" w:rsidRDefault="00A844AA" w:rsidP="00EE01E4">
      <w:pPr>
        <w:pStyle w:val="PressReleaseCopyBody"/>
        <w:numPr>
          <w:ilvl w:val="1"/>
          <w:numId w:val="7"/>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Strong methodological and analytical skills</w:t>
      </w:r>
    </w:p>
    <w:p w14:paraId="2C026F81" w14:textId="77777777" w:rsidR="009B2E8E" w:rsidRPr="003D476F" w:rsidRDefault="009B2E8E" w:rsidP="00EE01E4">
      <w:pPr>
        <w:pStyle w:val="ListParagraph"/>
        <w:numPr>
          <w:ilvl w:val="0"/>
          <w:numId w:val="7"/>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Language requirements</w:t>
      </w:r>
      <w:r w:rsidRPr="003D476F">
        <w:rPr>
          <w:rFonts w:eastAsiaTheme="majorEastAsia" w:cstheme="minorHAnsi"/>
          <w:bCs/>
          <w:lang w:val="en-GB"/>
        </w:rPr>
        <w:t>:</w:t>
      </w:r>
    </w:p>
    <w:p w14:paraId="341647D0" w14:textId="34990901" w:rsidR="00982B6B" w:rsidRPr="003D476F" w:rsidRDefault="00F64D59" w:rsidP="00EE01E4">
      <w:pPr>
        <w:pStyle w:val="PressReleaseCopyBody"/>
        <w:numPr>
          <w:ilvl w:val="1"/>
          <w:numId w:val="7"/>
        </w:numPr>
        <w:spacing w:line="240" w:lineRule="auto"/>
        <w:ind w:right="-432"/>
        <w:rPr>
          <w:rFonts w:asciiTheme="minorHAnsi" w:hAnsiTheme="minorHAnsi" w:cstheme="minorHAnsi"/>
          <w:sz w:val="22"/>
          <w:szCs w:val="22"/>
          <w:lang w:val="en-US"/>
        </w:rPr>
      </w:pPr>
      <w:r w:rsidRPr="003D476F">
        <w:rPr>
          <w:rFonts w:asciiTheme="minorHAnsi" w:hAnsiTheme="minorHAnsi" w:cstheme="minorHAnsi"/>
          <w:sz w:val="22"/>
          <w:szCs w:val="22"/>
          <w:lang w:val="en-GB"/>
        </w:rPr>
        <w:t>Strong communication skills (oral and written) Somali and English with the ability to conduct interviews and review research in both languages.</w:t>
      </w:r>
      <w:r w:rsidRPr="003D476F">
        <w:rPr>
          <w:rFonts w:asciiTheme="minorHAnsi" w:hAnsiTheme="minorHAnsi" w:cstheme="minorHAnsi"/>
          <w:sz w:val="22"/>
          <w:szCs w:val="22"/>
          <w:lang w:val="en-US"/>
        </w:rPr>
        <w:t> </w:t>
      </w:r>
    </w:p>
    <w:p w14:paraId="436EFBFD" w14:textId="77777777" w:rsidR="00F64D59" w:rsidRPr="003D476F" w:rsidRDefault="00F64D59" w:rsidP="00F64D59">
      <w:pPr>
        <w:pStyle w:val="PressReleaseCopyBody"/>
        <w:spacing w:line="240" w:lineRule="auto"/>
        <w:ind w:left="1440" w:right="-432"/>
        <w:rPr>
          <w:rFonts w:asciiTheme="minorHAnsi" w:hAnsiTheme="minorHAnsi" w:cstheme="minorHAnsi"/>
          <w:sz w:val="22"/>
          <w:szCs w:val="22"/>
          <w:lang w:val="en-US"/>
        </w:rPr>
      </w:pPr>
    </w:p>
    <w:p w14:paraId="2B1D1ACD" w14:textId="07CC30A0" w:rsidR="00CA7AA2" w:rsidRPr="00CB2E91" w:rsidRDefault="00CA7AA2"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Technical supervision</w:t>
      </w:r>
    </w:p>
    <w:p w14:paraId="698E3BB4" w14:textId="5EF57515" w:rsidR="003D6AFB" w:rsidRPr="003D476F" w:rsidRDefault="003D6AFB" w:rsidP="003D6AFB">
      <w:pPr>
        <w:pStyle w:val="PressReleaseCopyBody"/>
        <w:spacing w:line="240" w:lineRule="auto"/>
        <w:ind w:left="-86" w:right="-432"/>
        <w:rPr>
          <w:rFonts w:asciiTheme="minorHAnsi" w:hAnsiTheme="minorHAnsi" w:cstheme="minorHAnsi"/>
          <w:sz w:val="22"/>
          <w:szCs w:val="22"/>
          <w:lang w:val="en-GB"/>
        </w:rPr>
      </w:pPr>
      <w:r w:rsidRPr="003D476F">
        <w:rPr>
          <w:rFonts w:asciiTheme="minorHAnsi" w:hAnsiTheme="minorHAnsi" w:cstheme="minorHAnsi"/>
          <w:sz w:val="22"/>
          <w:szCs w:val="22"/>
          <w:lang w:val="en-GB"/>
        </w:rPr>
        <w:t>The consultant will collaborate closely with the DEMAC Project Coordinators – Sofia Jarvis (</w:t>
      </w:r>
      <w:proofErr w:type="spellStart"/>
      <w:r w:rsidRPr="003D476F">
        <w:rPr>
          <w:rFonts w:asciiTheme="minorHAnsi" w:hAnsiTheme="minorHAnsi" w:cstheme="minorHAnsi"/>
          <w:sz w:val="22"/>
          <w:szCs w:val="22"/>
          <w:lang w:val="en-GB"/>
        </w:rPr>
        <w:t>sofia.jarvis@drc.ngo</w:t>
      </w:r>
      <w:proofErr w:type="spellEnd"/>
      <w:r w:rsidRPr="003D476F">
        <w:rPr>
          <w:rFonts w:asciiTheme="minorHAnsi" w:hAnsiTheme="minorHAnsi" w:cstheme="minorHAnsi"/>
          <w:sz w:val="22"/>
          <w:szCs w:val="22"/>
          <w:lang w:val="en-GB"/>
        </w:rPr>
        <w:t>) and Béatrice Mauconduit (</w:t>
      </w:r>
      <w:proofErr w:type="spellStart"/>
      <w:r w:rsidRPr="003D476F">
        <w:rPr>
          <w:rFonts w:asciiTheme="minorHAnsi" w:hAnsiTheme="minorHAnsi" w:cstheme="minorHAnsi"/>
          <w:sz w:val="22"/>
          <w:szCs w:val="22"/>
          <w:lang w:val="en-GB"/>
        </w:rPr>
        <w:t>beatrice.mauconduit@drc.ngo</w:t>
      </w:r>
      <w:proofErr w:type="spellEnd"/>
      <w:r w:rsidRPr="003D476F">
        <w:rPr>
          <w:rFonts w:asciiTheme="minorHAnsi" w:hAnsiTheme="minorHAnsi" w:cstheme="minorHAnsi"/>
          <w:sz w:val="22"/>
          <w:szCs w:val="22"/>
          <w:lang w:val="en-GB"/>
        </w:rPr>
        <w:t>).  </w:t>
      </w:r>
    </w:p>
    <w:p w14:paraId="5B52BCC9" w14:textId="77777777" w:rsidR="003D6AFB" w:rsidRPr="003D476F" w:rsidRDefault="003D6AFB" w:rsidP="003D6AFB">
      <w:pPr>
        <w:pStyle w:val="PressReleaseCopyBody"/>
        <w:spacing w:line="240" w:lineRule="auto"/>
        <w:ind w:left="-86" w:right="-432"/>
        <w:rPr>
          <w:rFonts w:asciiTheme="minorHAnsi" w:hAnsiTheme="minorHAnsi" w:cstheme="minorHAnsi"/>
          <w:sz w:val="22"/>
          <w:szCs w:val="22"/>
          <w:lang w:val="en-GB"/>
        </w:rPr>
      </w:pPr>
    </w:p>
    <w:p w14:paraId="10954741" w14:textId="77777777" w:rsidR="003D6AFB" w:rsidRPr="003D476F" w:rsidRDefault="003D6AFB" w:rsidP="003D6AFB">
      <w:pPr>
        <w:pStyle w:val="PressReleaseCopyBody"/>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It is anticipated that the consultant will be in regular contact, on a weekly basis, with the contact point. It is also anticipated that the consultant will confirm the list of KIIs, including geographic locations, with the contact point. The contact point will take responsibility for ensuring timely responses to drafts and inputs to the consultant. </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Location and support</w:t>
      </w:r>
    </w:p>
    <w:p w14:paraId="7A28F6FD" w14:textId="44F04AFE" w:rsidR="007406F7" w:rsidRPr="003D476F" w:rsidRDefault="121737F9" w:rsidP="1EF5EDD2">
      <w:pPr>
        <w:pStyle w:val="PressReleaseCopyBody"/>
        <w:spacing w:line="240" w:lineRule="auto"/>
        <w:ind w:left="-86" w:right="-432"/>
        <w:rPr>
          <w:rFonts w:asciiTheme="minorHAnsi" w:hAnsiTheme="minorHAnsi"/>
          <w:sz w:val="22"/>
          <w:szCs w:val="22"/>
          <w:lang w:val="en-GB"/>
        </w:rPr>
      </w:pPr>
      <w:r w:rsidRPr="1EF5EDD2">
        <w:rPr>
          <w:rFonts w:asciiTheme="minorHAnsi" w:hAnsiTheme="minorHAnsi"/>
          <w:sz w:val="22"/>
          <w:szCs w:val="22"/>
          <w:lang w:val="en-GB"/>
        </w:rPr>
        <w:t xml:space="preserve">The consultant will be home based, with a preference for </w:t>
      </w:r>
      <w:proofErr w:type="gramStart"/>
      <w:r w:rsidRPr="1EF5EDD2">
        <w:rPr>
          <w:rFonts w:asciiTheme="minorHAnsi" w:hAnsiTheme="minorHAnsi"/>
          <w:sz w:val="22"/>
          <w:szCs w:val="22"/>
          <w:lang w:val="en-GB"/>
        </w:rPr>
        <w:t>being located in</w:t>
      </w:r>
      <w:proofErr w:type="gramEnd"/>
      <w:r w:rsidRPr="1EF5EDD2">
        <w:rPr>
          <w:rFonts w:asciiTheme="minorHAnsi" w:hAnsiTheme="minorHAnsi"/>
          <w:sz w:val="22"/>
          <w:szCs w:val="22"/>
          <w:lang w:val="en-GB"/>
        </w:rPr>
        <w:t xml:space="preserve"> Somalia or the region. The Consultant will provide her/his own computer and mobile telephone</w:t>
      </w:r>
      <w:r w:rsidR="5CD8B083" w:rsidRPr="1EF5EDD2">
        <w:rPr>
          <w:rFonts w:asciiTheme="minorHAnsi" w:hAnsiTheme="minorHAnsi"/>
          <w:sz w:val="22"/>
          <w:szCs w:val="22"/>
          <w:lang w:val="en-GB"/>
        </w:rPr>
        <w:t>.</w:t>
      </w:r>
      <w:r w:rsidRPr="1EF5EDD2">
        <w:rPr>
          <w:rFonts w:asciiTheme="minorHAnsi" w:hAnsiTheme="minorHAnsi"/>
          <w:sz w:val="22"/>
          <w:szCs w:val="22"/>
          <w:lang w:val="en-GB"/>
        </w:rPr>
        <w:t xml:space="preserve"> </w:t>
      </w:r>
    </w:p>
    <w:p w14:paraId="5898E201" w14:textId="3AC4A97D" w:rsidR="00041F2B" w:rsidRPr="003D476F" w:rsidRDefault="00EB0CBC" w:rsidP="00EB0CBC">
      <w:pPr>
        <w:tabs>
          <w:tab w:val="left" w:pos="1530"/>
        </w:tabs>
        <w:spacing w:after="0"/>
        <w:rPr>
          <w:rFonts w:cstheme="minorHAnsi"/>
          <w:lang w:val="en-GB"/>
        </w:rPr>
      </w:pPr>
      <w:r w:rsidRPr="003D476F">
        <w:rPr>
          <w:rFonts w:cstheme="minorHAnsi"/>
          <w:lang w:val="en-GB"/>
        </w:rPr>
        <w:tab/>
      </w:r>
    </w:p>
    <w:p w14:paraId="476A0491" w14:textId="549A1F83" w:rsidR="004C0327" w:rsidRPr="00CB2E91" w:rsidRDefault="004C0327"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lastRenderedPageBreak/>
        <w:t>Travel</w:t>
      </w:r>
    </w:p>
    <w:p w14:paraId="118DF523" w14:textId="77777777" w:rsidR="00CC0E67" w:rsidRPr="003D476F" w:rsidRDefault="00CC0E67" w:rsidP="00CC0E67">
      <w:pPr>
        <w:pStyle w:val="PressReleaseCopyBody"/>
        <w:spacing w:line="240" w:lineRule="auto"/>
        <w:ind w:left="-86" w:right="-432"/>
        <w:rPr>
          <w:rFonts w:asciiTheme="minorHAnsi" w:hAnsiTheme="minorHAnsi" w:cstheme="minorHAnsi"/>
          <w:sz w:val="22"/>
          <w:szCs w:val="22"/>
          <w:lang w:val="en-GB"/>
        </w:rPr>
      </w:pPr>
      <w:r w:rsidRPr="003D476F">
        <w:rPr>
          <w:rFonts w:asciiTheme="minorHAnsi" w:hAnsiTheme="minorHAnsi" w:cstheme="minorHAnsi"/>
          <w:sz w:val="22"/>
          <w:szCs w:val="22"/>
          <w:lang w:val="en-GB"/>
        </w:rPr>
        <w:t>If the performance of the research and data collection requires to travel to field missions, the Consultant is expected to arrange transportation, accommodation, insurance, food and to make adequate provision in the Financial Proposal.</w:t>
      </w:r>
    </w:p>
    <w:p w14:paraId="63C4D4EE" w14:textId="77777777" w:rsidR="00CC0E67" w:rsidRDefault="00CC0E67" w:rsidP="00CC0E67">
      <w:pPr>
        <w:pStyle w:val="PressReleaseCopyBody"/>
        <w:spacing w:line="240" w:lineRule="auto"/>
        <w:ind w:left="-86" w:right="-432"/>
        <w:rPr>
          <w:rFonts w:ascii="Gotham Book" w:hAnsi="Gotham Book"/>
          <w:sz w:val="22"/>
          <w:szCs w:val="22"/>
          <w:lang w:val="en-GB"/>
        </w:rPr>
      </w:pPr>
    </w:p>
    <w:p w14:paraId="5700312E" w14:textId="6D2F33DB" w:rsidR="004C0327" w:rsidRPr="00CB2E91" w:rsidRDefault="004C0327"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Submission process</w:t>
      </w:r>
    </w:p>
    <w:p w14:paraId="09324BA8" w14:textId="77777777" w:rsidR="004C340A" w:rsidRPr="009E02EA" w:rsidRDefault="004C340A" w:rsidP="004C340A">
      <w:pPr>
        <w:pStyle w:val="PressReleaseCopyBody"/>
        <w:spacing w:line="240" w:lineRule="auto"/>
        <w:ind w:left="-86" w:right="-432"/>
        <w:rPr>
          <w:rFonts w:asciiTheme="minorHAnsi" w:hAnsiTheme="minorHAnsi"/>
          <w:sz w:val="22"/>
          <w:szCs w:val="22"/>
          <w:lang w:val="fr-FR"/>
        </w:rPr>
      </w:pPr>
      <w:r w:rsidRPr="009E02EA">
        <w:rPr>
          <w:rFonts w:asciiTheme="minorHAnsi" w:hAnsiTheme="minorHAnsi"/>
          <w:sz w:val="22"/>
          <w:szCs w:val="22"/>
          <w:lang w:val="fr-FR"/>
        </w:rPr>
        <w:t>Refer to the RFP Invitation Letter</w:t>
      </w:r>
    </w:p>
    <w:p w14:paraId="11D76D89" w14:textId="77777777" w:rsidR="003052FE" w:rsidRPr="004C340A" w:rsidRDefault="003052FE" w:rsidP="004C0327">
      <w:pPr>
        <w:rPr>
          <w:rFonts w:cstheme="minorHAnsi"/>
          <w:lang w:val="en-US"/>
        </w:rPr>
      </w:pPr>
    </w:p>
    <w:p w14:paraId="2AB90BD1" w14:textId="1807120B" w:rsidR="004C0327" w:rsidRPr="00CB2E91" w:rsidRDefault="004C0327" w:rsidP="00EE01E4">
      <w:pPr>
        <w:pStyle w:val="Heading1"/>
        <w:numPr>
          <w:ilvl w:val="0"/>
          <w:numId w:val="8"/>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Evaluation of bids</w:t>
      </w:r>
    </w:p>
    <w:p w14:paraId="22A66376" w14:textId="77777777" w:rsidR="00565798" w:rsidRPr="009E02EA" w:rsidRDefault="00565798" w:rsidP="00565798">
      <w:pPr>
        <w:ind w:left="-86"/>
      </w:pPr>
      <w:r w:rsidRPr="009E02EA">
        <w:t>Please refer to the RFP letter invitation.</w:t>
      </w:r>
    </w:p>
    <w:p w14:paraId="2B66829D" w14:textId="64CB6434" w:rsidR="009B2E8E" w:rsidRPr="00565798" w:rsidRDefault="009B2E8E" w:rsidP="009E02EA">
      <w:pPr>
        <w:ind w:left="-86"/>
        <w:jc w:val="both"/>
        <w:rPr>
          <w:rFonts w:ascii="Gotham Book" w:hAnsi="Gotham Book" w:cstheme="minorHAnsi"/>
          <w:lang w:val="en-GB"/>
        </w:rPr>
      </w:pPr>
      <w:proofErr w:type="spellStart"/>
      <w:r w:rsidRPr="00FF3D03">
        <w:t>Only</w:t>
      </w:r>
      <w:proofErr w:type="spellEnd"/>
      <w:r w:rsidRPr="00FF3D03">
        <w:t xml:space="preserve"> </w:t>
      </w:r>
      <w:proofErr w:type="spellStart"/>
      <w:r w:rsidRPr="00FF3D03">
        <w:t>those</w:t>
      </w:r>
      <w:proofErr w:type="spellEnd"/>
      <w:r w:rsidRPr="00FF3D03">
        <w:t xml:space="preserve"> </w:t>
      </w:r>
      <w:proofErr w:type="spellStart"/>
      <w:r w:rsidRPr="00FF3D03">
        <w:t>shortlisted</w:t>
      </w:r>
      <w:proofErr w:type="spellEnd"/>
      <w:r w:rsidRPr="00FF3D03">
        <w:t xml:space="preserve"> </w:t>
      </w:r>
      <w:proofErr w:type="spellStart"/>
      <w:r w:rsidRPr="00FF3D03">
        <w:t>will</w:t>
      </w:r>
      <w:proofErr w:type="spellEnd"/>
      <w:r w:rsidRPr="00FF3D03">
        <w:t xml:space="preserve"> </w:t>
      </w:r>
      <w:proofErr w:type="spellStart"/>
      <w:r w:rsidRPr="00FF3D03">
        <w:t>be</w:t>
      </w:r>
      <w:proofErr w:type="spellEnd"/>
      <w:r w:rsidRPr="00FF3D03">
        <w:t xml:space="preserve"> </w:t>
      </w:r>
      <w:proofErr w:type="spellStart"/>
      <w:r w:rsidRPr="00FF3D03">
        <w:t>contacted</w:t>
      </w:r>
      <w:proofErr w:type="spellEnd"/>
      <w:r w:rsidRPr="00FF3D03">
        <w:t xml:space="preserve"> for an interview </w:t>
      </w:r>
      <w:proofErr w:type="spellStart"/>
      <w:r w:rsidRPr="00FF3D03">
        <w:t>with</w:t>
      </w:r>
      <w:proofErr w:type="spellEnd"/>
      <w:r w:rsidRPr="00FF3D03">
        <w:t xml:space="preserve"> the panel to </w:t>
      </w:r>
      <w:proofErr w:type="spellStart"/>
      <w:r w:rsidRPr="00FF3D03">
        <w:t>ensure</w:t>
      </w:r>
      <w:proofErr w:type="spellEnd"/>
      <w:r w:rsidRPr="00FF3D03">
        <w:t xml:space="preserve"> </w:t>
      </w:r>
      <w:proofErr w:type="spellStart"/>
      <w:r w:rsidRPr="00FF3D03">
        <w:t>their</w:t>
      </w:r>
      <w:proofErr w:type="spellEnd"/>
      <w:r w:rsidRPr="00FF3D03">
        <w:t xml:space="preserve"> </w:t>
      </w:r>
      <w:proofErr w:type="spellStart"/>
      <w:r w:rsidRPr="00FF3D03">
        <w:t>understanding</w:t>
      </w:r>
      <w:proofErr w:type="spellEnd"/>
      <w:r w:rsidRPr="00FF3D03">
        <w:t xml:space="preserve"> of the </w:t>
      </w:r>
      <w:proofErr w:type="spellStart"/>
      <w:r w:rsidRPr="00FF3D03">
        <w:t>consultancy</w:t>
      </w:r>
      <w:proofErr w:type="spellEnd"/>
      <w:r w:rsidRPr="00FF3D03">
        <w:t xml:space="preserve"> services</w:t>
      </w:r>
      <w:r w:rsidR="00565798" w:rsidRPr="00FF3D03">
        <w:t>.</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170"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ofia Jarvis" w:date="2023-04-20T21:01:00Z" w:initials="SJ">
    <w:p w14:paraId="35403A49" w14:textId="268CF3A9" w:rsidR="00BA2715" w:rsidRDefault="00BA2715" w:rsidP="00B85118">
      <w:pPr>
        <w:pStyle w:val="CommentText"/>
      </w:pPr>
      <w:r>
        <w:rPr>
          <w:rStyle w:val="CommentReference"/>
        </w:rPr>
        <w:annotationRef/>
      </w:r>
      <w:r>
        <w:t>Confirm this with Nuri before publishing.</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03A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C26C2" w16cex:dateUtc="2023-04-20T1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03A49" w16cid:durableId="27EC26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4DCA" w14:textId="77777777" w:rsidR="004239E4" w:rsidRDefault="004239E4" w:rsidP="005C0AF3">
      <w:pPr>
        <w:spacing w:after="0" w:line="240" w:lineRule="auto"/>
      </w:pPr>
      <w:r>
        <w:separator/>
      </w:r>
    </w:p>
  </w:endnote>
  <w:endnote w:type="continuationSeparator" w:id="0">
    <w:p w14:paraId="7EBA0D05" w14:textId="77777777" w:rsidR="004239E4" w:rsidRDefault="004239E4" w:rsidP="005C0AF3">
      <w:pPr>
        <w:spacing w:after="0" w:line="240" w:lineRule="auto"/>
      </w:pPr>
      <w:r>
        <w:continuationSeparator/>
      </w:r>
    </w:p>
  </w:endnote>
  <w:endnote w:type="continuationNotice" w:id="1">
    <w:p w14:paraId="087303FB" w14:textId="77777777" w:rsidR="004239E4" w:rsidRDefault="00423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panose1 w:val="00000000000000000000"/>
    <w:charset w:val="80"/>
    <w:family w:val="roman"/>
    <w:notTrueType/>
    <w:pitch w:val="default"/>
  </w:font>
  <w:font w:name="GOTHAM-BOOK">
    <w:altName w:val="Calibri"/>
    <w:charset w:val="00"/>
    <w:family w:val="auto"/>
    <w:pitch w:val="variable"/>
    <w:sig w:usb0="8000002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otham Book">
    <w:altName w:val="Calibri"/>
    <w:panose1 w:val="00000000000000000000"/>
    <w:charset w:val="00"/>
    <w:family w:val="modern"/>
    <w:notTrueType/>
    <w:pitch w:val="variable"/>
    <w:sig w:usb0="A00002FF" w:usb1="4000005B"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F240" w14:textId="77777777" w:rsidR="004239E4" w:rsidRDefault="004239E4" w:rsidP="005C0AF3">
      <w:pPr>
        <w:spacing w:after="0" w:line="240" w:lineRule="auto"/>
      </w:pPr>
      <w:r>
        <w:separator/>
      </w:r>
    </w:p>
  </w:footnote>
  <w:footnote w:type="continuationSeparator" w:id="0">
    <w:p w14:paraId="78FF7862" w14:textId="77777777" w:rsidR="004239E4" w:rsidRDefault="004239E4" w:rsidP="005C0AF3">
      <w:pPr>
        <w:spacing w:after="0" w:line="240" w:lineRule="auto"/>
      </w:pPr>
      <w:r>
        <w:continuationSeparator/>
      </w:r>
    </w:p>
  </w:footnote>
  <w:footnote w:type="continuationNotice" w:id="1">
    <w:p w14:paraId="339284E5" w14:textId="77777777" w:rsidR="004239E4" w:rsidRDefault="004239E4">
      <w:pPr>
        <w:spacing w:after="0" w:line="240" w:lineRule="auto"/>
      </w:pPr>
    </w:p>
  </w:footnote>
  <w:footnote w:id="2">
    <w:p w14:paraId="52349E7A" w14:textId="429950A1" w:rsidR="00D92622" w:rsidRPr="00C212D1" w:rsidRDefault="00D92622">
      <w:pPr>
        <w:pStyle w:val="FootnoteText"/>
        <w:rPr>
          <w:lang w:val="en-US"/>
        </w:rPr>
      </w:pPr>
      <w:r>
        <w:rPr>
          <w:rStyle w:val="FootnoteReference"/>
        </w:rPr>
        <w:footnoteRef/>
      </w:r>
      <w:r>
        <w:t xml:space="preserve"> </w:t>
      </w:r>
      <w:r w:rsidRPr="00C212D1">
        <w:rPr>
          <w:lang w:val="en-US"/>
        </w:rPr>
        <w:t xml:space="preserve">OCHA (February 2023), </w:t>
      </w:r>
      <w:r w:rsidR="00C777F3" w:rsidRPr="00C212D1">
        <w:rPr>
          <w:lang w:val="en-US"/>
        </w:rPr>
        <w:t xml:space="preserve">Somalia Humanitarian Needs Overview, 2023, </w:t>
      </w:r>
      <w:hyperlink r:id="rId1" w:history="1">
        <w:r w:rsidR="00C777F3" w:rsidRPr="00C212D1">
          <w:rPr>
            <w:rStyle w:val="Hyperlink"/>
            <w:lang w:val="en-US"/>
          </w:rPr>
          <w:t>https://reliefweb.int/report/somalia/somalia-humanitarian-needs-overview-2023-february-2023?gclid=Cj0KCQjwxYOiBhC9ARIsANiEIfZbRUwIprYmuzyjMorPy7JAArErw4wi54QHzA6v1nXPesKfy6-g4aMaAiyVEALw_wcB</w:t>
        </w:r>
      </w:hyperlink>
      <w:r w:rsidR="00C777F3" w:rsidRPr="00C212D1">
        <w:rPr>
          <w:lang w:val="en-US"/>
        </w:rPr>
        <w:t xml:space="preserve"> </w:t>
      </w:r>
    </w:p>
  </w:footnote>
  <w:footnote w:id="3">
    <w:p w14:paraId="40F346D4" w14:textId="257E556C" w:rsidR="008D4704" w:rsidRPr="00C212D1" w:rsidRDefault="008D4704">
      <w:pPr>
        <w:pStyle w:val="FootnoteText"/>
        <w:rPr>
          <w:lang w:val="en-US"/>
        </w:rPr>
      </w:pPr>
      <w:r>
        <w:rPr>
          <w:rStyle w:val="FootnoteReference"/>
        </w:rPr>
        <w:footnoteRef/>
      </w:r>
      <w:r>
        <w:t xml:space="preserve"> </w:t>
      </w:r>
      <w:r w:rsidRPr="00C212D1">
        <w:rPr>
          <w:lang w:val="en-US"/>
        </w:rPr>
        <w:t>Ibid.</w:t>
      </w:r>
    </w:p>
  </w:footnote>
  <w:footnote w:id="4">
    <w:p w14:paraId="695CA703" w14:textId="77CC6B9A" w:rsidR="001E3480" w:rsidRPr="00C212D1" w:rsidRDefault="001E3480">
      <w:pPr>
        <w:pStyle w:val="FootnoteText"/>
        <w:rPr>
          <w:lang w:val="en-US"/>
        </w:rPr>
      </w:pPr>
      <w:r>
        <w:rPr>
          <w:rStyle w:val="FootnoteReference"/>
        </w:rPr>
        <w:footnoteRef/>
      </w:r>
      <w:r>
        <w:t xml:space="preserve"> </w:t>
      </w:r>
      <w:r w:rsidRPr="00C212D1">
        <w:rPr>
          <w:lang w:val="en-US"/>
        </w:rPr>
        <w:t xml:space="preserve">ACAPS (April, 2023), Somalia: Key crises to watch in 2023, </w:t>
      </w:r>
      <w:hyperlink r:id="rId2" w:history="1">
        <w:r w:rsidRPr="00C212D1">
          <w:rPr>
            <w:rStyle w:val="Hyperlink"/>
            <w:lang w:val="en-US"/>
          </w:rPr>
          <w:t>https://reliefweb.int/report/somalia/somalia-humanitarian-needs-overview-2023-february-2023?gclid=Cj0KCQjwxYOiBhC9ARIsANiEIfZbRUwIprYmuzyjMorPy7JAArErw4wi54QHzA6v1nXPesKfy6-g4aMaAiyVEALw_wcB</w:t>
        </w:r>
      </w:hyperlink>
      <w:r w:rsidRPr="00C212D1">
        <w:rPr>
          <w:lang w:val="en-US"/>
        </w:rPr>
        <w:t xml:space="preserve"> </w:t>
      </w:r>
    </w:p>
  </w:footnote>
  <w:footnote w:id="5">
    <w:p w14:paraId="515B0363" w14:textId="6DC88CAA" w:rsidR="006B5CB4" w:rsidRPr="00C212D1" w:rsidRDefault="006B5CB4">
      <w:pPr>
        <w:pStyle w:val="FootnoteText"/>
        <w:rPr>
          <w:lang w:val="en-US"/>
        </w:rPr>
      </w:pPr>
      <w:r>
        <w:rPr>
          <w:rStyle w:val="FootnoteReference"/>
        </w:rPr>
        <w:footnoteRef/>
      </w:r>
      <w:r>
        <w:t xml:space="preserve"> </w:t>
      </w:r>
      <w:r w:rsidRPr="00C212D1">
        <w:rPr>
          <w:lang w:val="en-US"/>
        </w:rPr>
        <w:t>OCHA (April 2023), Somalia: Gu rainy season 2023, Flash Floods Update No. 3,</w:t>
      </w:r>
      <w:r w:rsidR="000E51BC" w:rsidRPr="00C212D1">
        <w:rPr>
          <w:lang w:val="en-US"/>
        </w:rPr>
        <w:t xml:space="preserve"> https://reliefweb.int/report/somalia/somalia-gu-rainy-season-2023-flash-floods-update-no-3-13-april-2023</w:t>
      </w:r>
    </w:p>
  </w:footnote>
  <w:footnote w:id="6">
    <w:p w14:paraId="118E1C0E" w14:textId="4688F6FF" w:rsidR="00182AAC" w:rsidRPr="00C212D1" w:rsidRDefault="00182AAC">
      <w:pPr>
        <w:pStyle w:val="FootnoteText"/>
        <w:rPr>
          <w:lang w:val="en-US"/>
        </w:rPr>
      </w:pPr>
      <w:r>
        <w:rPr>
          <w:rStyle w:val="FootnoteReference"/>
        </w:rPr>
        <w:footnoteRef/>
      </w:r>
      <w:r>
        <w:t xml:space="preserve"> </w:t>
      </w:r>
      <w:r w:rsidRPr="00C212D1">
        <w:rPr>
          <w:lang w:val="en-US"/>
        </w:rPr>
        <w:t xml:space="preserve">OCHA (February 2023), Somalia Humanitarian Needs Overview, 2023, </w:t>
      </w:r>
      <w:hyperlink r:id="rId3" w:history="1">
        <w:r w:rsidRPr="00C212D1">
          <w:rPr>
            <w:rStyle w:val="Hyperlink"/>
            <w:lang w:val="en-US"/>
          </w:rPr>
          <w:t>https://reliefweb.int/report/somalia/somalia-humanitarian-needs-overview-2023-february-2023?gclid=Cj0KCQjwxYOiBhC9ARIsANiEIfZbRUwIprYmuzyjMorPy7JAArErw4wi54QHzA6v1nXPesKfy6-g4aMaAiyVEALw_wcB</w:t>
        </w:r>
      </w:hyperlink>
    </w:p>
  </w:footnote>
  <w:footnote w:id="7">
    <w:p w14:paraId="57BCFDA1" w14:textId="1671A7A4" w:rsidR="004179B0" w:rsidRPr="00C212D1" w:rsidRDefault="004179B0">
      <w:pPr>
        <w:pStyle w:val="FootnoteText"/>
        <w:rPr>
          <w:lang w:val="en-US"/>
        </w:rPr>
      </w:pPr>
      <w:r>
        <w:rPr>
          <w:rStyle w:val="FootnoteReference"/>
        </w:rPr>
        <w:footnoteRef/>
      </w:r>
      <w:r>
        <w:t xml:space="preserve"> </w:t>
      </w:r>
      <w:r w:rsidRPr="00C212D1">
        <w:rPr>
          <w:lang w:val="en-US"/>
        </w:rPr>
        <w:t xml:space="preserve">ACAPS (April, 2023), Somalia: Key crises to watch in 2023, </w:t>
      </w:r>
      <w:hyperlink r:id="rId4" w:history="1">
        <w:r w:rsidRPr="00C212D1">
          <w:rPr>
            <w:rStyle w:val="Hyperlink"/>
            <w:lang w:val="en-US"/>
          </w:rPr>
          <w:t>https://reliefweb.int/report/somalia/somalia-humanitarian-needs-overview-2023-february-2023?gclid=Cj0KCQjwxYOiBhC9ARIsANiEIfZbRUwIprYmuzyjMorPy7JAArErw4wi54QHzA6v1nXPesKfy6-g4aMaAiyVEALw_wcB</w:t>
        </w:r>
      </w:hyperlink>
      <w:r w:rsidRPr="00C212D1">
        <w:rPr>
          <w:lang w:val="en-US"/>
        </w:rPr>
        <w:t xml:space="preserve"> </w:t>
      </w:r>
    </w:p>
  </w:footnote>
  <w:footnote w:id="8">
    <w:p w14:paraId="2509AD69" w14:textId="46C80559" w:rsidR="004179B0" w:rsidRPr="00C212D1" w:rsidRDefault="004179B0">
      <w:pPr>
        <w:pStyle w:val="FootnoteText"/>
        <w:rPr>
          <w:lang w:val="en-US"/>
        </w:rPr>
      </w:pPr>
      <w:r>
        <w:rPr>
          <w:rStyle w:val="FootnoteReference"/>
        </w:rPr>
        <w:footnoteRef/>
      </w:r>
      <w:r>
        <w:t xml:space="preserve"> </w:t>
      </w:r>
      <w:r w:rsidRPr="00C212D1">
        <w:rPr>
          <w:lang w:val="en-US"/>
        </w:rPr>
        <w:t xml:space="preserve">OCHA (February 2023), Somalia Humanitarian Needs Overview, 2023, </w:t>
      </w:r>
      <w:hyperlink r:id="rId5" w:history="1">
        <w:r w:rsidRPr="00C212D1">
          <w:rPr>
            <w:rStyle w:val="Hyperlink"/>
            <w:lang w:val="en-US"/>
          </w:rPr>
          <w:t>https://reliefweb.int/report/somalia/somalia-humanitarian-needs-overview-2023-february-2023?gclid=Cj0KCQjwxYOiBhC9ARIsANiEIfZbRUwIprYmuzyjMorPy7JAArErw4wi54QHzA6v1nXPesKfy6-g4aMaAiyVEALw_wcB</w:t>
        </w:r>
      </w:hyperlink>
    </w:p>
  </w:footnote>
  <w:footnote w:id="9">
    <w:p w14:paraId="03466A68" w14:textId="771142BF" w:rsidR="004179B0" w:rsidRPr="00C212D1" w:rsidRDefault="004179B0">
      <w:pPr>
        <w:pStyle w:val="FootnoteText"/>
        <w:rPr>
          <w:lang w:val="en-US"/>
        </w:rPr>
      </w:pPr>
      <w:r>
        <w:rPr>
          <w:rStyle w:val="FootnoteReference"/>
        </w:rPr>
        <w:footnoteRef/>
      </w:r>
      <w:r>
        <w:t xml:space="preserve"> </w:t>
      </w:r>
      <w:r w:rsidR="00DE3BE2" w:rsidRPr="00C212D1">
        <w:rPr>
          <w:lang w:val="en-US"/>
        </w:rPr>
        <w:t xml:space="preserve">DEMAC (2016), </w:t>
      </w:r>
      <w:r w:rsidR="008B5411" w:rsidRPr="00C212D1">
        <w:rPr>
          <w:lang w:val="en-US"/>
        </w:rPr>
        <w:t xml:space="preserve">Diaspora drought response, Somaliland and Puntland, </w:t>
      </w:r>
      <w:hyperlink r:id="rId6" w:history="1">
        <w:r w:rsidR="008B5411" w:rsidRPr="00C212D1">
          <w:rPr>
            <w:rStyle w:val="Hyperlink"/>
            <w:lang w:val="en-US"/>
          </w:rPr>
          <w:t>https://media.umbraco.io/demac/ae3il2jr/demac-diaspora-drought-response-2016-somaliland-and-puntland-report.pdf</w:t>
        </w:r>
      </w:hyperlink>
      <w:r w:rsidR="008B5411" w:rsidRPr="00C212D1">
        <w:rPr>
          <w:lang w:val="en-US"/>
        </w:rPr>
        <w:t xml:space="preserve"> </w:t>
      </w:r>
    </w:p>
    <w:p w14:paraId="246AE991" w14:textId="77777777" w:rsidR="008B5411" w:rsidRPr="00C212D1" w:rsidRDefault="008B5411">
      <w:pPr>
        <w:pStyle w:val="FootnoteText"/>
        <w:rPr>
          <w:lang w:val="en-US"/>
        </w:rPr>
      </w:pPr>
    </w:p>
  </w:footnote>
  <w:footnote w:id="10">
    <w:p w14:paraId="480860C3" w14:textId="244FE87E" w:rsidR="008B5411" w:rsidRPr="00C212D1" w:rsidRDefault="008B5411">
      <w:pPr>
        <w:pStyle w:val="FootnoteText"/>
        <w:rPr>
          <w:lang w:val="en-US"/>
        </w:rPr>
      </w:pPr>
      <w:r>
        <w:rPr>
          <w:rStyle w:val="FootnoteReference"/>
        </w:rPr>
        <w:footnoteRef/>
      </w:r>
      <w:r>
        <w:t xml:space="preserve"> </w:t>
      </w:r>
      <w:r w:rsidR="00280F6D" w:rsidRPr="00C212D1">
        <w:rPr>
          <w:lang w:val="en-US"/>
        </w:rPr>
        <w:t xml:space="preserve">DEMAC (2021), Diaspora organizations and their humanitarian response in Somalia, </w:t>
      </w:r>
      <w:hyperlink r:id="rId7" w:history="1">
        <w:r w:rsidR="00280F6D" w:rsidRPr="00C212D1">
          <w:rPr>
            <w:rStyle w:val="Hyperlink"/>
            <w:lang w:val="en-US"/>
          </w:rPr>
          <w:t>https://demac.euwest01.umbraco.io/media/arlhnwpl/demac-report-somalia-final-rz-digital.pdf</w:t>
        </w:r>
      </w:hyperlink>
      <w:r w:rsidR="00280F6D" w:rsidRPr="00C212D1">
        <w:rPr>
          <w:lang w:val="en-US"/>
        </w:rPr>
        <w:t xml:space="preserve"> </w:t>
      </w:r>
    </w:p>
  </w:footnote>
  <w:footnote w:id="11">
    <w:p w14:paraId="70D96F87" w14:textId="63EA88FD" w:rsidR="00046383" w:rsidRPr="00046383" w:rsidRDefault="00046383">
      <w:pPr>
        <w:pStyle w:val="FootnoteText"/>
        <w:rPr>
          <w:lang w:val="en-US"/>
        </w:rPr>
      </w:pPr>
      <w:r>
        <w:rPr>
          <w:rStyle w:val="FootnoteReference"/>
        </w:rPr>
        <w:footnoteRef/>
      </w:r>
      <w:r>
        <w:t xml:space="preserve"> </w:t>
      </w:r>
      <w:r w:rsidRPr="00046383">
        <w:rPr>
          <w:lang w:val="en-US"/>
        </w:rPr>
        <w:t>Pre-</w:t>
      </w:r>
      <w:r>
        <w:rPr>
          <w:lang w:val="en-US"/>
        </w:rPr>
        <w:t>existing</w:t>
      </w:r>
      <w:r w:rsidRPr="00046383">
        <w:rPr>
          <w:lang w:val="en-US"/>
        </w:rPr>
        <w:t xml:space="preserve"> templates used by D</w:t>
      </w:r>
      <w:r>
        <w:rPr>
          <w:lang w:val="en-US"/>
        </w:rPr>
        <w:t>EMAC for other Real-time-reviews are available for adaptation.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FKnXZkWNbB+ryj" int2:id="F36NUQ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5686"/>
    <w:multiLevelType w:val="hybridMultilevel"/>
    <w:tmpl w:val="BB5EA144"/>
    <w:lvl w:ilvl="0" w:tplc="52B2088C">
      <w:start w:val="1"/>
      <w:numFmt w:val="bullet"/>
      <w:lvlText w:val="·"/>
      <w:lvlJc w:val="left"/>
      <w:pPr>
        <w:ind w:left="720" w:hanging="360"/>
      </w:pPr>
      <w:rPr>
        <w:rFonts w:ascii="Symbol" w:hAnsi="Symbol" w:hint="default"/>
      </w:rPr>
    </w:lvl>
    <w:lvl w:ilvl="1" w:tplc="6742BD58">
      <w:start w:val="1"/>
      <w:numFmt w:val="bullet"/>
      <w:lvlText w:val="o"/>
      <w:lvlJc w:val="left"/>
      <w:pPr>
        <w:ind w:left="1440" w:hanging="360"/>
      </w:pPr>
      <w:rPr>
        <w:rFonts w:ascii="Courier New" w:hAnsi="Courier New" w:hint="default"/>
      </w:rPr>
    </w:lvl>
    <w:lvl w:ilvl="2" w:tplc="7C289A0C">
      <w:start w:val="1"/>
      <w:numFmt w:val="bullet"/>
      <w:lvlText w:val=""/>
      <w:lvlJc w:val="left"/>
      <w:pPr>
        <w:ind w:left="2160" w:hanging="360"/>
      </w:pPr>
      <w:rPr>
        <w:rFonts w:ascii="Wingdings" w:hAnsi="Wingdings" w:hint="default"/>
      </w:rPr>
    </w:lvl>
    <w:lvl w:ilvl="3" w:tplc="56904312">
      <w:start w:val="1"/>
      <w:numFmt w:val="bullet"/>
      <w:lvlText w:val=""/>
      <w:lvlJc w:val="left"/>
      <w:pPr>
        <w:ind w:left="2880" w:hanging="360"/>
      </w:pPr>
      <w:rPr>
        <w:rFonts w:ascii="Symbol" w:hAnsi="Symbol" w:hint="default"/>
      </w:rPr>
    </w:lvl>
    <w:lvl w:ilvl="4" w:tplc="63B47F00">
      <w:start w:val="1"/>
      <w:numFmt w:val="bullet"/>
      <w:lvlText w:val="o"/>
      <w:lvlJc w:val="left"/>
      <w:pPr>
        <w:ind w:left="3600" w:hanging="360"/>
      </w:pPr>
      <w:rPr>
        <w:rFonts w:ascii="Courier New" w:hAnsi="Courier New" w:hint="default"/>
      </w:rPr>
    </w:lvl>
    <w:lvl w:ilvl="5" w:tplc="8D10495E">
      <w:start w:val="1"/>
      <w:numFmt w:val="bullet"/>
      <w:lvlText w:val=""/>
      <w:lvlJc w:val="left"/>
      <w:pPr>
        <w:ind w:left="4320" w:hanging="360"/>
      </w:pPr>
      <w:rPr>
        <w:rFonts w:ascii="Wingdings" w:hAnsi="Wingdings" w:hint="default"/>
      </w:rPr>
    </w:lvl>
    <w:lvl w:ilvl="6" w:tplc="EFCC2A3E">
      <w:start w:val="1"/>
      <w:numFmt w:val="bullet"/>
      <w:lvlText w:val=""/>
      <w:lvlJc w:val="left"/>
      <w:pPr>
        <w:ind w:left="5040" w:hanging="360"/>
      </w:pPr>
      <w:rPr>
        <w:rFonts w:ascii="Symbol" w:hAnsi="Symbol" w:hint="default"/>
      </w:rPr>
    </w:lvl>
    <w:lvl w:ilvl="7" w:tplc="E940ECD6">
      <w:start w:val="1"/>
      <w:numFmt w:val="bullet"/>
      <w:lvlText w:val="o"/>
      <w:lvlJc w:val="left"/>
      <w:pPr>
        <w:ind w:left="5760" w:hanging="360"/>
      </w:pPr>
      <w:rPr>
        <w:rFonts w:ascii="Courier New" w:hAnsi="Courier New" w:hint="default"/>
      </w:rPr>
    </w:lvl>
    <w:lvl w:ilvl="8" w:tplc="535EB03A">
      <w:start w:val="1"/>
      <w:numFmt w:val="bullet"/>
      <w:lvlText w:val=""/>
      <w:lvlJc w:val="left"/>
      <w:pPr>
        <w:ind w:left="648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017E29"/>
    <w:multiLevelType w:val="hybridMultilevel"/>
    <w:tmpl w:val="CB1C9FE6"/>
    <w:lvl w:ilvl="0" w:tplc="CFA694D4">
      <w:start w:val="1"/>
      <w:numFmt w:val="bullet"/>
      <w:lvlText w:val="·"/>
      <w:lvlJc w:val="left"/>
      <w:pPr>
        <w:ind w:left="720" w:hanging="360"/>
      </w:pPr>
      <w:rPr>
        <w:rFonts w:ascii="Symbol" w:hAnsi="Symbol" w:hint="default"/>
      </w:rPr>
    </w:lvl>
    <w:lvl w:ilvl="1" w:tplc="3530E7AC">
      <w:start w:val="1"/>
      <w:numFmt w:val="bullet"/>
      <w:lvlText w:val="o"/>
      <w:lvlJc w:val="left"/>
      <w:pPr>
        <w:ind w:left="1440" w:hanging="360"/>
      </w:pPr>
      <w:rPr>
        <w:rFonts w:ascii="Courier New" w:hAnsi="Courier New" w:hint="default"/>
      </w:rPr>
    </w:lvl>
    <w:lvl w:ilvl="2" w:tplc="326A6BC2">
      <w:start w:val="1"/>
      <w:numFmt w:val="bullet"/>
      <w:lvlText w:val=""/>
      <w:lvlJc w:val="left"/>
      <w:pPr>
        <w:ind w:left="2160" w:hanging="360"/>
      </w:pPr>
      <w:rPr>
        <w:rFonts w:ascii="Wingdings" w:hAnsi="Wingdings" w:hint="default"/>
      </w:rPr>
    </w:lvl>
    <w:lvl w:ilvl="3" w:tplc="55F04806">
      <w:start w:val="1"/>
      <w:numFmt w:val="bullet"/>
      <w:lvlText w:val=""/>
      <w:lvlJc w:val="left"/>
      <w:pPr>
        <w:ind w:left="2880" w:hanging="360"/>
      </w:pPr>
      <w:rPr>
        <w:rFonts w:ascii="Symbol" w:hAnsi="Symbol" w:hint="default"/>
      </w:rPr>
    </w:lvl>
    <w:lvl w:ilvl="4" w:tplc="88022320">
      <w:start w:val="1"/>
      <w:numFmt w:val="bullet"/>
      <w:lvlText w:val="o"/>
      <w:lvlJc w:val="left"/>
      <w:pPr>
        <w:ind w:left="3600" w:hanging="360"/>
      </w:pPr>
      <w:rPr>
        <w:rFonts w:ascii="Courier New" w:hAnsi="Courier New" w:hint="default"/>
      </w:rPr>
    </w:lvl>
    <w:lvl w:ilvl="5" w:tplc="0AA83E7A">
      <w:start w:val="1"/>
      <w:numFmt w:val="bullet"/>
      <w:lvlText w:val=""/>
      <w:lvlJc w:val="left"/>
      <w:pPr>
        <w:ind w:left="4320" w:hanging="360"/>
      </w:pPr>
      <w:rPr>
        <w:rFonts w:ascii="Wingdings" w:hAnsi="Wingdings" w:hint="default"/>
      </w:rPr>
    </w:lvl>
    <w:lvl w:ilvl="6" w:tplc="4C26A5F0">
      <w:start w:val="1"/>
      <w:numFmt w:val="bullet"/>
      <w:lvlText w:val=""/>
      <w:lvlJc w:val="left"/>
      <w:pPr>
        <w:ind w:left="5040" w:hanging="360"/>
      </w:pPr>
      <w:rPr>
        <w:rFonts w:ascii="Symbol" w:hAnsi="Symbol" w:hint="default"/>
      </w:rPr>
    </w:lvl>
    <w:lvl w:ilvl="7" w:tplc="8690B834">
      <w:start w:val="1"/>
      <w:numFmt w:val="bullet"/>
      <w:lvlText w:val="o"/>
      <w:lvlJc w:val="left"/>
      <w:pPr>
        <w:ind w:left="5760" w:hanging="360"/>
      </w:pPr>
      <w:rPr>
        <w:rFonts w:ascii="Courier New" w:hAnsi="Courier New" w:hint="default"/>
      </w:rPr>
    </w:lvl>
    <w:lvl w:ilvl="8" w:tplc="215C47F2">
      <w:start w:val="1"/>
      <w:numFmt w:val="bullet"/>
      <w:lvlText w:val=""/>
      <w:lvlJc w:val="left"/>
      <w:pPr>
        <w:ind w:left="6480" w:hanging="360"/>
      </w:pPr>
      <w:rPr>
        <w:rFonts w:ascii="Wingdings" w:hAnsi="Wingdings" w:hint="default"/>
      </w:rPr>
    </w:lvl>
  </w:abstractNum>
  <w:abstractNum w:abstractNumId="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9ABDC"/>
    <w:multiLevelType w:val="hybridMultilevel"/>
    <w:tmpl w:val="6C36B0A2"/>
    <w:lvl w:ilvl="0" w:tplc="CDF23602">
      <w:start w:val="1"/>
      <w:numFmt w:val="bullet"/>
      <w:lvlText w:val="·"/>
      <w:lvlJc w:val="left"/>
      <w:pPr>
        <w:ind w:left="720" w:hanging="360"/>
      </w:pPr>
      <w:rPr>
        <w:rFonts w:ascii="Symbol" w:hAnsi="Symbol" w:hint="default"/>
      </w:rPr>
    </w:lvl>
    <w:lvl w:ilvl="1" w:tplc="50B21936">
      <w:start w:val="1"/>
      <w:numFmt w:val="bullet"/>
      <w:lvlText w:val="o"/>
      <w:lvlJc w:val="left"/>
      <w:pPr>
        <w:ind w:left="1440" w:hanging="360"/>
      </w:pPr>
      <w:rPr>
        <w:rFonts w:ascii="Courier New" w:hAnsi="Courier New" w:hint="default"/>
      </w:rPr>
    </w:lvl>
    <w:lvl w:ilvl="2" w:tplc="B5285652">
      <w:start w:val="1"/>
      <w:numFmt w:val="bullet"/>
      <w:lvlText w:val=""/>
      <w:lvlJc w:val="left"/>
      <w:pPr>
        <w:ind w:left="2160" w:hanging="360"/>
      </w:pPr>
      <w:rPr>
        <w:rFonts w:ascii="Wingdings" w:hAnsi="Wingdings" w:hint="default"/>
      </w:rPr>
    </w:lvl>
    <w:lvl w:ilvl="3" w:tplc="0978B968">
      <w:start w:val="1"/>
      <w:numFmt w:val="bullet"/>
      <w:lvlText w:val=""/>
      <w:lvlJc w:val="left"/>
      <w:pPr>
        <w:ind w:left="2880" w:hanging="360"/>
      </w:pPr>
      <w:rPr>
        <w:rFonts w:ascii="Symbol" w:hAnsi="Symbol" w:hint="default"/>
      </w:rPr>
    </w:lvl>
    <w:lvl w:ilvl="4" w:tplc="40D216B4">
      <w:start w:val="1"/>
      <w:numFmt w:val="bullet"/>
      <w:lvlText w:val="o"/>
      <w:lvlJc w:val="left"/>
      <w:pPr>
        <w:ind w:left="3600" w:hanging="360"/>
      </w:pPr>
      <w:rPr>
        <w:rFonts w:ascii="Courier New" w:hAnsi="Courier New" w:hint="default"/>
      </w:rPr>
    </w:lvl>
    <w:lvl w:ilvl="5" w:tplc="7352A92C">
      <w:start w:val="1"/>
      <w:numFmt w:val="bullet"/>
      <w:lvlText w:val=""/>
      <w:lvlJc w:val="left"/>
      <w:pPr>
        <w:ind w:left="4320" w:hanging="360"/>
      </w:pPr>
      <w:rPr>
        <w:rFonts w:ascii="Wingdings" w:hAnsi="Wingdings" w:hint="default"/>
      </w:rPr>
    </w:lvl>
    <w:lvl w:ilvl="6" w:tplc="7C6829C4">
      <w:start w:val="1"/>
      <w:numFmt w:val="bullet"/>
      <w:lvlText w:val=""/>
      <w:lvlJc w:val="left"/>
      <w:pPr>
        <w:ind w:left="5040" w:hanging="360"/>
      </w:pPr>
      <w:rPr>
        <w:rFonts w:ascii="Symbol" w:hAnsi="Symbol" w:hint="default"/>
      </w:rPr>
    </w:lvl>
    <w:lvl w:ilvl="7" w:tplc="A4DC2B66">
      <w:start w:val="1"/>
      <w:numFmt w:val="bullet"/>
      <w:lvlText w:val="o"/>
      <w:lvlJc w:val="left"/>
      <w:pPr>
        <w:ind w:left="5760" w:hanging="360"/>
      </w:pPr>
      <w:rPr>
        <w:rFonts w:ascii="Courier New" w:hAnsi="Courier New" w:hint="default"/>
      </w:rPr>
    </w:lvl>
    <w:lvl w:ilvl="8" w:tplc="57606BA8">
      <w:start w:val="1"/>
      <w:numFmt w:val="bullet"/>
      <w:lvlText w:val=""/>
      <w:lvlJc w:val="left"/>
      <w:pPr>
        <w:ind w:left="6480" w:hanging="360"/>
      </w:pPr>
      <w:rPr>
        <w:rFonts w:ascii="Wingdings" w:hAnsi="Wingdings" w:hint="default"/>
      </w:rPr>
    </w:lvl>
  </w:abstractNum>
  <w:abstractNum w:abstractNumId="6" w15:restartNumberingAfterBreak="0">
    <w:nsid w:val="384F5FA7"/>
    <w:multiLevelType w:val="hybridMultilevel"/>
    <w:tmpl w:val="549EA6C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96B769"/>
    <w:multiLevelType w:val="hybridMultilevel"/>
    <w:tmpl w:val="78E6A550"/>
    <w:lvl w:ilvl="0" w:tplc="937A2A3E">
      <w:start w:val="1"/>
      <w:numFmt w:val="bullet"/>
      <w:lvlText w:val="·"/>
      <w:lvlJc w:val="left"/>
      <w:pPr>
        <w:ind w:left="720" w:hanging="360"/>
      </w:pPr>
      <w:rPr>
        <w:rFonts w:ascii="Symbol" w:hAnsi="Symbol" w:hint="default"/>
      </w:rPr>
    </w:lvl>
    <w:lvl w:ilvl="1" w:tplc="15BC55E8">
      <w:start w:val="1"/>
      <w:numFmt w:val="bullet"/>
      <w:lvlText w:val="o"/>
      <w:lvlJc w:val="left"/>
      <w:pPr>
        <w:ind w:left="1440" w:hanging="360"/>
      </w:pPr>
      <w:rPr>
        <w:rFonts w:ascii="Courier New" w:hAnsi="Courier New" w:hint="default"/>
      </w:rPr>
    </w:lvl>
    <w:lvl w:ilvl="2" w:tplc="F7A873B0">
      <w:start w:val="1"/>
      <w:numFmt w:val="bullet"/>
      <w:lvlText w:val=""/>
      <w:lvlJc w:val="left"/>
      <w:pPr>
        <w:ind w:left="2160" w:hanging="360"/>
      </w:pPr>
      <w:rPr>
        <w:rFonts w:ascii="Wingdings" w:hAnsi="Wingdings" w:hint="default"/>
      </w:rPr>
    </w:lvl>
    <w:lvl w:ilvl="3" w:tplc="9B44FFBE">
      <w:start w:val="1"/>
      <w:numFmt w:val="bullet"/>
      <w:lvlText w:val=""/>
      <w:lvlJc w:val="left"/>
      <w:pPr>
        <w:ind w:left="2880" w:hanging="360"/>
      </w:pPr>
      <w:rPr>
        <w:rFonts w:ascii="Symbol" w:hAnsi="Symbol" w:hint="default"/>
      </w:rPr>
    </w:lvl>
    <w:lvl w:ilvl="4" w:tplc="BD48F68C">
      <w:start w:val="1"/>
      <w:numFmt w:val="bullet"/>
      <w:lvlText w:val="o"/>
      <w:lvlJc w:val="left"/>
      <w:pPr>
        <w:ind w:left="3600" w:hanging="360"/>
      </w:pPr>
      <w:rPr>
        <w:rFonts w:ascii="Courier New" w:hAnsi="Courier New" w:hint="default"/>
      </w:rPr>
    </w:lvl>
    <w:lvl w:ilvl="5" w:tplc="1EA031CC">
      <w:start w:val="1"/>
      <w:numFmt w:val="bullet"/>
      <w:lvlText w:val=""/>
      <w:lvlJc w:val="left"/>
      <w:pPr>
        <w:ind w:left="4320" w:hanging="360"/>
      </w:pPr>
      <w:rPr>
        <w:rFonts w:ascii="Wingdings" w:hAnsi="Wingdings" w:hint="default"/>
      </w:rPr>
    </w:lvl>
    <w:lvl w:ilvl="6" w:tplc="BE9C1AE6">
      <w:start w:val="1"/>
      <w:numFmt w:val="bullet"/>
      <w:lvlText w:val=""/>
      <w:lvlJc w:val="left"/>
      <w:pPr>
        <w:ind w:left="5040" w:hanging="360"/>
      </w:pPr>
      <w:rPr>
        <w:rFonts w:ascii="Symbol" w:hAnsi="Symbol" w:hint="default"/>
      </w:rPr>
    </w:lvl>
    <w:lvl w:ilvl="7" w:tplc="3A9E0B98">
      <w:start w:val="1"/>
      <w:numFmt w:val="bullet"/>
      <w:lvlText w:val="o"/>
      <w:lvlJc w:val="left"/>
      <w:pPr>
        <w:ind w:left="5760" w:hanging="360"/>
      </w:pPr>
      <w:rPr>
        <w:rFonts w:ascii="Courier New" w:hAnsi="Courier New" w:hint="default"/>
      </w:rPr>
    </w:lvl>
    <w:lvl w:ilvl="8" w:tplc="0288935A">
      <w:start w:val="1"/>
      <w:numFmt w:val="bullet"/>
      <w:lvlText w:val=""/>
      <w:lvlJc w:val="left"/>
      <w:pPr>
        <w:ind w:left="6480" w:hanging="360"/>
      </w:pPr>
      <w:rPr>
        <w:rFonts w:ascii="Wingdings" w:hAnsi="Wingdings" w:hint="default"/>
      </w:rPr>
    </w:lvl>
  </w:abstractNum>
  <w:abstractNum w:abstractNumId="8" w15:restartNumberingAfterBreak="0">
    <w:nsid w:val="4F69A930"/>
    <w:multiLevelType w:val="hybridMultilevel"/>
    <w:tmpl w:val="B224B0D6"/>
    <w:lvl w:ilvl="0" w:tplc="B62686DE">
      <w:start w:val="1"/>
      <w:numFmt w:val="bullet"/>
      <w:lvlText w:val="·"/>
      <w:lvlJc w:val="left"/>
      <w:pPr>
        <w:ind w:left="720" w:hanging="360"/>
      </w:pPr>
      <w:rPr>
        <w:rFonts w:ascii="Symbol" w:hAnsi="Symbol" w:hint="default"/>
      </w:rPr>
    </w:lvl>
    <w:lvl w:ilvl="1" w:tplc="65C6E836">
      <w:start w:val="1"/>
      <w:numFmt w:val="bullet"/>
      <w:lvlText w:val="o"/>
      <w:lvlJc w:val="left"/>
      <w:pPr>
        <w:ind w:left="1440" w:hanging="360"/>
      </w:pPr>
      <w:rPr>
        <w:rFonts w:ascii="Courier New" w:hAnsi="Courier New" w:hint="default"/>
      </w:rPr>
    </w:lvl>
    <w:lvl w:ilvl="2" w:tplc="DE62DE44">
      <w:start w:val="1"/>
      <w:numFmt w:val="bullet"/>
      <w:lvlText w:val=""/>
      <w:lvlJc w:val="left"/>
      <w:pPr>
        <w:ind w:left="2160" w:hanging="360"/>
      </w:pPr>
      <w:rPr>
        <w:rFonts w:ascii="Wingdings" w:hAnsi="Wingdings" w:hint="default"/>
      </w:rPr>
    </w:lvl>
    <w:lvl w:ilvl="3" w:tplc="5B507DE4">
      <w:start w:val="1"/>
      <w:numFmt w:val="bullet"/>
      <w:lvlText w:val=""/>
      <w:lvlJc w:val="left"/>
      <w:pPr>
        <w:ind w:left="2880" w:hanging="360"/>
      </w:pPr>
      <w:rPr>
        <w:rFonts w:ascii="Symbol" w:hAnsi="Symbol" w:hint="default"/>
      </w:rPr>
    </w:lvl>
    <w:lvl w:ilvl="4" w:tplc="EFB6D7AA">
      <w:start w:val="1"/>
      <w:numFmt w:val="bullet"/>
      <w:lvlText w:val="o"/>
      <w:lvlJc w:val="left"/>
      <w:pPr>
        <w:ind w:left="3600" w:hanging="360"/>
      </w:pPr>
      <w:rPr>
        <w:rFonts w:ascii="Courier New" w:hAnsi="Courier New" w:hint="default"/>
      </w:rPr>
    </w:lvl>
    <w:lvl w:ilvl="5" w:tplc="3E522CD4">
      <w:start w:val="1"/>
      <w:numFmt w:val="bullet"/>
      <w:lvlText w:val=""/>
      <w:lvlJc w:val="left"/>
      <w:pPr>
        <w:ind w:left="4320" w:hanging="360"/>
      </w:pPr>
      <w:rPr>
        <w:rFonts w:ascii="Wingdings" w:hAnsi="Wingdings" w:hint="default"/>
      </w:rPr>
    </w:lvl>
    <w:lvl w:ilvl="6" w:tplc="30D60102">
      <w:start w:val="1"/>
      <w:numFmt w:val="bullet"/>
      <w:lvlText w:val=""/>
      <w:lvlJc w:val="left"/>
      <w:pPr>
        <w:ind w:left="5040" w:hanging="360"/>
      </w:pPr>
      <w:rPr>
        <w:rFonts w:ascii="Symbol" w:hAnsi="Symbol" w:hint="default"/>
      </w:rPr>
    </w:lvl>
    <w:lvl w:ilvl="7" w:tplc="27D46342">
      <w:start w:val="1"/>
      <w:numFmt w:val="bullet"/>
      <w:lvlText w:val="o"/>
      <w:lvlJc w:val="left"/>
      <w:pPr>
        <w:ind w:left="5760" w:hanging="360"/>
      </w:pPr>
      <w:rPr>
        <w:rFonts w:ascii="Courier New" w:hAnsi="Courier New" w:hint="default"/>
      </w:rPr>
    </w:lvl>
    <w:lvl w:ilvl="8" w:tplc="517C8A32">
      <w:start w:val="1"/>
      <w:numFmt w:val="bullet"/>
      <w:lvlText w:val=""/>
      <w:lvlJc w:val="left"/>
      <w:pPr>
        <w:ind w:left="6480" w:hanging="360"/>
      </w:pPr>
      <w:rPr>
        <w:rFonts w:ascii="Wingdings" w:hAnsi="Wingdings" w:hint="default"/>
      </w:rPr>
    </w:lvl>
  </w:abstractNum>
  <w:abstractNum w:abstractNumId="9"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3781D5"/>
    <w:multiLevelType w:val="hybridMultilevel"/>
    <w:tmpl w:val="1FB0E944"/>
    <w:lvl w:ilvl="0" w:tplc="9B50D7DE">
      <w:start w:val="1"/>
      <w:numFmt w:val="bullet"/>
      <w:lvlText w:val="·"/>
      <w:lvlJc w:val="left"/>
      <w:pPr>
        <w:ind w:left="720" w:hanging="360"/>
      </w:pPr>
      <w:rPr>
        <w:rFonts w:ascii="Symbol" w:hAnsi="Symbol" w:hint="default"/>
      </w:rPr>
    </w:lvl>
    <w:lvl w:ilvl="1" w:tplc="129431D8">
      <w:start w:val="1"/>
      <w:numFmt w:val="bullet"/>
      <w:lvlText w:val="o"/>
      <w:lvlJc w:val="left"/>
      <w:pPr>
        <w:ind w:left="1440" w:hanging="360"/>
      </w:pPr>
      <w:rPr>
        <w:rFonts w:ascii="Courier New" w:hAnsi="Courier New" w:hint="default"/>
      </w:rPr>
    </w:lvl>
    <w:lvl w:ilvl="2" w:tplc="AEB4B1A0">
      <w:start w:val="1"/>
      <w:numFmt w:val="bullet"/>
      <w:lvlText w:val=""/>
      <w:lvlJc w:val="left"/>
      <w:pPr>
        <w:ind w:left="2160" w:hanging="360"/>
      </w:pPr>
      <w:rPr>
        <w:rFonts w:ascii="Wingdings" w:hAnsi="Wingdings" w:hint="default"/>
      </w:rPr>
    </w:lvl>
    <w:lvl w:ilvl="3" w:tplc="B88EB20A">
      <w:start w:val="1"/>
      <w:numFmt w:val="bullet"/>
      <w:lvlText w:val=""/>
      <w:lvlJc w:val="left"/>
      <w:pPr>
        <w:ind w:left="2880" w:hanging="360"/>
      </w:pPr>
      <w:rPr>
        <w:rFonts w:ascii="Symbol" w:hAnsi="Symbol" w:hint="default"/>
      </w:rPr>
    </w:lvl>
    <w:lvl w:ilvl="4" w:tplc="9594CABE">
      <w:start w:val="1"/>
      <w:numFmt w:val="bullet"/>
      <w:lvlText w:val="o"/>
      <w:lvlJc w:val="left"/>
      <w:pPr>
        <w:ind w:left="3600" w:hanging="360"/>
      </w:pPr>
      <w:rPr>
        <w:rFonts w:ascii="Courier New" w:hAnsi="Courier New" w:hint="default"/>
      </w:rPr>
    </w:lvl>
    <w:lvl w:ilvl="5" w:tplc="8C587E96">
      <w:start w:val="1"/>
      <w:numFmt w:val="bullet"/>
      <w:lvlText w:val=""/>
      <w:lvlJc w:val="left"/>
      <w:pPr>
        <w:ind w:left="4320" w:hanging="360"/>
      </w:pPr>
      <w:rPr>
        <w:rFonts w:ascii="Wingdings" w:hAnsi="Wingdings" w:hint="default"/>
      </w:rPr>
    </w:lvl>
    <w:lvl w:ilvl="6" w:tplc="AE78A4C4">
      <w:start w:val="1"/>
      <w:numFmt w:val="bullet"/>
      <w:lvlText w:val=""/>
      <w:lvlJc w:val="left"/>
      <w:pPr>
        <w:ind w:left="5040" w:hanging="360"/>
      </w:pPr>
      <w:rPr>
        <w:rFonts w:ascii="Symbol" w:hAnsi="Symbol" w:hint="default"/>
      </w:rPr>
    </w:lvl>
    <w:lvl w:ilvl="7" w:tplc="9FDC6B08">
      <w:start w:val="1"/>
      <w:numFmt w:val="bullet"/>
      <w:lvlText w:val="o"/>
      <w:lvlJc w:val="left"/>
      <w:pPr>
        <w:ind w:left="5760" w:hanging="360"/>
      </w:pPr>
      <w:rPr>
        <w:rFonts w:ascii="Courier New" w:hAnsi="Courier New" w:hint="default"/>
      </w:rPr>
    </w:lvl>
    <w:lvl w:ilvl="8" w:tplc="A8FE9FDC">
      <w:start w:val="1"/>
      <w:numFmt w:val="bullet"/>
      <w:lvlText w:val=""/>
      <w:lvlJc w:val="left"/>
      <w:pPr>
        <w:ind w:left="6480" w:hanging="360"/>
      </w:pPr>
      <w:rPr>
        <w:rFonts w:ascii="Wingdings" w:hAnsi="Wingdings" w:hint="default"/>
      </w:rPr>
    </w:lvl>
  </w:abstractNum>
  <w:abstractNum w:abstractNumId="11"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2" w15:restartNumberingAfterBreak="0">
    <w:nsid w:val="7B5416E2"/>
    <w:multiLevelType w:val="hybridMultilevel"/>
    <w:tmpl w:val="59FED31C"/>
    <w:lvl w:ilvl="0" w:tplc="0406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num w:numId="1" w16cid:durableId="1760562657">
    <w:abstractNumId w:val="8"/>
  </w:num>
  <w:num w:numId="2" w16cid:durableId="2053725050">
    <w:abstractNumId w:val="7"/>
  </w:num>
  <w:num w:numId="3" w16cid:durableId="1399204993">
    <w:abstractNumId w:val="0"/>
  </w:num>
  <w:num w:numId="4" w16cid:durableId="264966210">
    <w:abstractNumId w:val="10"/>
  </w:num>
  <w:num w:numId="5" w16cid:durableId="1692760995">
    <w:abstractNumId w:val="5"/>
  </w:num>
  <w:num w:numId="6" w16cid:durableId="1630668266">
    <w:abstractNumId w:val="3"/>
  </w:num>
  <w:num w:numId="7" w16cid:durableId="729233131">
    <w:abstractNumId w:val="4"/>
  </w:num>
  <w:num w:numId="8" w16cid:durableId="1077166860">
    <w:abstractNumId w:val="11"/>
  </w:num>
  <w:num w:numId="9" w16cid:durableId="822742307">
    <w:abstractNumId w:val="9"/>
  </w:num>
  <w:num w:numId="10" w16cid:durableId="1849637272">
    <w:abstractNumId w:val="1"/>
  </w:num>
  <w:num w:numId="11" w16cid:durableId="1791430697">
    <w:abstractNumId w:val="2"/>
  </w:num>
  <w:num w:numId="12" w16cid:durableId="434908613">
    <w:abstractNumId w:val="12"/>
  </w:num>
  <w:num w:numId="13" w16cid:durableId="1623626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Jarvis">
    <w15:presenceInfo w15:providerId="AD" w15:userId="S::RL096@drc.ngo::90506ebc-8745-4bbc-8e88-9df17ad06a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A76"/>
    <w:rsid w:val="0000512D"/>
    <w:rsid w:val="00006180"/>
    <w:rsid w:val="00011D1F"/>
    <w:rsid w:val="00014AF5"/>
    <w:rsid w:val="00015364"/>
    <w:rsid w:val="00020045"/>
    <w:rsid w:val="0002090E"/>
    <w:rsid w:val="0002762C"/>
    <w:rsid w:val="00032341"/>
    <w:rsid w:val="00033309"/>
    <w:rsid w:val="00035564"/>
    <w:rsid w:val="00040947"/>
    <w:rsid w:val="00041F2B"/>
    <w:rsid w:val="00041F7E"/>
    <w:rsid w:val="0004287C"/>
    <w:rsid w:val="00046383"/>
    <w:rsid w:val="00053A56"/>
    <w:rsid w:val="00061458"/>
    <w:rsid w:val="00067178"/>
    <w:rsid w:val="00071161"/>
    <w:rsid w:val="00082A27"/>
    <w:rsid w:val="00094387"/>
    <w:rsid w:val="000946F5"/>
    <w:rsid w:val="000A1895"/>
    <w:rsid w:val="000B012D"/>
    <w:rsid w:val="000B6C01"/>
    <w:rsid w:val="000C7BE3"/>
    <w:rsid w:val="000D16EE"/>
    <w:rsid w:val="000E4646"/>
    <w:rsid w:val="000E51BC"/>
    <w:rsid w:val="000E6D2F"/>
    <w:rsid w:val="000F26C1"/>
    <w:rsid w:val="000F2894"/>
    <w:rsid w:val="000F5149"/>
    <w:rsid w:val="000F56CF"/>
    <w:rsid w:val="000F6CD2"/>
    <w:rsid w:val="0010287E"/>
    <w:rsid w:val="0010400F"/>
    <w:rsid w:val="0010404B"/>
    <w:rsid w:val="00115D3F"/>
    <w:rsid w:val="00120B68"/>
    <w:rsid w:val="0012575C"/>
    <w:rsid w:val="001259FC"/>
    <w:rsid w:val="001365B6"/>
    <w:rsid w:val="001367FA"/>
    <w:rsid w:val="00136A9E"/>
    <w:rsid w:val="00137DE8"/>
    <w:rsid w:val="001413DD"/>
    <w:rsid w:val="0014345A"/>
    <w:rsid w:val="00143CA7"/>
    <w:rsid w:val="001474D4"/>
    <w:rsid w:val="00156FD9"/>
    <w:rsid w:val="00162779"/>
    <w:rsid w:val="00162A91"/>
    <w:rsid w:val="001771B9"/>
    <w:rsid w:val="00181F3F"/>
    <w:rsid w:val="00182AAC"/>
    <w:rsid w:val="00193FF4"/>
    <w:rsid w:val="00195628"/>
    <w:rsid w:val="00196825"/>
    <w:rsid w:val="001B734A"/>
    <w:rsid w:val="001B7F63"/>
    <w:rsid w:val="001C56AD"/>
    <w:rsid w:val="001C7C46"/>
    <w:rsid w:val="001D67EA"/>
    <w:rsid w:val="001E3480"/>
    <w:rsid w:val="00203305"/>
    <w:rsid w:val="00222C13"/>
    <w:rsid w:val="002425C8"/>
    <w:rsid w:val="00244D5E"/>
    <w:rsid w:val="00250CD8"/>
    <w:rsid w:val="00257155"/>
    <w:rsid w:val="00280F6D"/>
    <w:rsid w:val="002848C7"/>
    <w:rsid w:val="0029302E"/>
    <w:rsid w:val="00294EBB"/>
    <w:rsid w:val="002A0337"/>
    <w:rsid w:val="002B2194"/>
    <w:rsid w:val="002B240A"/>
    <w:rsid w:val="002B2D06"/>
    <w:rsid w:val="002B723A"/>
    <w:rsid w:val="002C2ED2"/>
    <w:rsid w:val="002E31EA"/>
    <w:rsid w:val="002E394A"/>
    <w:rsid w:val="003052FE"/>
    <w:rsid w:val="003144A7"/>
    <w:rsid w:val="00326AD2"/>
    <w:rsid w:val="00332976"/>
    <w:rsid w:val="00332E41"/>
    <w:rsid w:val="003344DD"/>
    <w:rsid w:val="0034007C"/>
    <w:rsid w:val="00341D34"/>
    <w:rsid w:val="00347446"/>
    <w:rsid w:val="00351D79"/>
    <w:rsid w:val="00366438"/>
    <w:rsid w:val="00390F29"/>
    <w:rsid w:val="003969C0"/>
    <w:rsid w:val="00397BFD"/>
    <w:rsid w:val="003A11A2"/>
    <w:rsid w:val="003B0885"/>
    <w:rsid w:val="003B4AC0"/>
    <w:rsid w:val="003B591D"/>
    <w:rsid w:val="003B5E26"/>
    <w:rsid w:val="003B717A"/>
    <w:rsid w:val="003B7239"/>
    <w:rsid w:val="003C5835"/>
    <w:rsid w:val="003C671F"/>
    <w:rsid w:val="003C7E65"/>
    <w:rsid w:val="003D476F"/>
    <w:rsid w:val="003D6960"/>
    <w:rsid w:val="003D6AFB"/>
    <w:rsid w:val="003E3457"/>
    <w:rsid w:val="003E6D10"/>
    <w:rsid w:val="003F4F9A"/>
    <w:rsid w:val="00414D9B"/>
    <w:rsid w:val="00416578"/>
    <w:rsid w:val="004172B1"/>
    <w:rsid w:val="004179B0"/>
    <w:rsid w:val="004226EE"/>
    <w:rsid w:val="004239E4"/>
    <w:rsid w:val="004328A9"/>
    <w:rsid w:val="00444667"/>
    <w:rsid w:val="00447A54"/>
    <w:rsid w:val="004508CC"/>
    <w:rsid w:val="0046048D"/>
    <w:rsid w:val="00463E00"/>
    <w:rsid w:val="00464326"/>
    <w:rsid w:val="00467F53"/>
    <w:rsid w:val="00471068"/>
    <w:rsid w:val="00492724"/>
    <w:rsid w:val="00493EA9"/>
    <w:rsid w:val="00496660"/>
    <w:rsid w:val="004A021E"/>
    <w:rsid w:val="004A062F"/>
    <w:rsid w:val="004A3FDA"/>
    <w:rsid w:val="004A4AB5"/>
    <w:rsid w:val="004C0327"/>
    <w:rsid w:val="004C340A"/>
    <w:rsid w:val="004D0458"/>
    <w:rsid w:val="004E0E3E"/>
    <w:rsid w:val="004E7280"/>
    <w:rsid w:val="004F4799"/>
    <w:rsid w:val="00502D05"/>
    <w:rsid w:val="00516020"/>
    <w:rsid w:val="00522626"/>
    <w:rsid w:val="00526DD6"/>
    <w:rsid w:val="005314E1"/>
    <w:rsid w:val="00532224"/>
    <w:rsid w:val="00533E94"/>
    <w:rsid w:val="005372B0"/>
    <w:rsid w:val="00540F29"/>
    <w:rsid w:val="005577E5"/>
    <w:rsid w:val="00563E88"/>
    <w:rsid w:val="00565798"/>
    <w:rsid w:val="005812C8"/>
    <w:rsid w:val="005879C0"/>
    <w:rsid w:val="00590AFB"/>
    <w:rsid w:val="005961F5"/>
    <w:rsid w:val="00596421"/>
    <w:rsid w:val="005970A9"/>
    <w:rsid w:val="005A0EE9"/>
    <w:rsid w:val="005A2006"/>
    <w:rsid w:val="005A3FEF"/>
    <w:rsid w:val="005A72A4"/>
    <w:rsid w:val="005B4435"/>
    <w:rsid w:val="005B4C4A"/>
    <w:rsid w:val="005B742A"/>
    <w:rsid w:val="005C0AF3"/>
    <w:rsid w:val="005C5073"/>
    <w:rsid w:val="005D3BE9"/>
    <w:rsid w:val="005D4D20"/>
    <w:rsid w:val="005D4F6F"/>
    <w:rsid w:val="005D6A57"/>
    <w:rsid w:val="005D7646"/>
    <w:rsid w:val="005E0B07"/>
    <w:rsid w:val="005E0B85"/>
    <w:rsid w:val="005E7CE8"/>
    <w:rsid w:val="005F0073"/>
    <w:rsid w:val="00603877"/>
    <w:rsid w:val="00610450"/>
    <w:rsid w:val="00620305"/>
    <w:rsid w:val="00627489"/>
    <w:rsid w:val="0063282B"/>
    <w:rsid w:val="00664EED"/>
    <w:rsid w:val="00675F1F"/>
    <w:rsid w:val="00677547"/>
    <w:rsid w:val="006859AC"/>
    <w:rsid w:val="00696070"/>
    <w:rsid w:val="006A0485"/>
    <w:rsid w:val="006A3218"/>
    <w:rsid w:val="006A3D96"/>
    <w:rsid w:val="006A4DF2"/>
    <w:rsid w:val="006B1708"/>
    <w:rsid w:val="006B5CB4"/>
    <w:rsid w:val="006B5E31"/>
    <w:rsid w:val="006B6DB2"/>
    <w:rsid w:val="006D389C"/>
    <w:rsid w:val="006E35D4"/>
    <w:rsid w:val="006F716F"/>
    <w:rsid w:val="00711AEF"/>
    <w:rsid w:val="00712ED3"/>
    <w:rsid w:val="00716505"/>
    <w:rsid w:val="0071707E"/>
    <w:rsid w:val="00720325"/>
    <w:rsid w:val="00734F3A"/>
    <w:rsid w:val="0073535F"/>
    <w:rsid w:val="00735AD4"/>
    <w:rsid w:val="007403C5"/>
    <w:rsid w:val="007406F7"/>
    <w:rsid w:val="00740AF0"/>
    <w:rsid w:val="00743809"/>
    <w:rsid w:val="0074414F"/>
    <w:rsid w:val="0075246F"/>
    <w:rsid w:val="007542C2"/>
    <w:rsid w:val="007548D6"/>
    <w:rsid w:val="007559C2"/>
    <w:rsid w:val="00762A77"/>
    <w:rsid w:val="00782E0E"/>
    <w:rsid w:val="007851BE"/>
    <w:rsid w:val="00786029"/>
    <w:rsid w:val="00791681"/>
    <w:rsid w:val="007971CF"/>
    <w:rsid w:val="007A2656"/>
    <w:rsid w:val="007A5B5C"/>
    <w:rsid w:val="007B63BB"/>
    <w:rsid w:val="007C0F8F"/>
    <w:rsid w:val="007D3F7E"/>
    <w:rsid w:val="007E2B07"/>
    <w:rsid w:val="007F1AA3"/>
    <w:rsid w:val="007F3ACE"/>
    <w:rsid w:val="007F596B"/>
    <w:rsid w:val="00802610"/>
    <w:rsid w:val="008057C9"/>
    <w:rsid w:val="0081171C"/>
    <w:rsid w:val="00811EB6"/>
    <w:rsid w:val="008158A4"/>
    <w:rsid w:val="00815FE5"/>
    <w:rsid w:val="00821CC1"/>
    <w:rsid w:val="00822855"/>
    <w:rsid w:val="00823207"/>
    <w:rsid w:val="00832983"/>
    <w:rsid w:val="0083543F"/>
    <w:rsid w:val="00841D8D"/>
    <w:rsid w:val="00844EC9"/>
    <w:rsid w:val="008507EE"/>
    <w:rsid w:val="00850BAC"/>
    <w:rsid w:val="00851A42"/>
    <w:rsid w:val="0085217B"/>
    <w:rsid w:val="00852B96"/>
    <w:rsid w:val="00853178"/>
    <w:rsid w:val="00860B23"/>
    <w:rsid w:val="008968AB"/>
    <w:rsid w:val="0089758A"/>
    <w:rsid w:val="008A2348"/>
    <w:rsid w:val="008A6B5C"/>
    <w:rsid w:val="008B3EF7"/>
    <w:rsid w:val="008B5411"/>
    <w:rsid w:val="008C04D8"/>
    <w:rsid w:val="008C169A"/>
    <w:rsid w:val="008C260F"/>
    <w:rsid w:val="008C2980"/>
    <w:rsid w:val="008C3715"/>
    <w:rsid w:val="008C4CF0"/>
    <w:rsid w:val="008D4704"/>
    <w:rsid w:val="008D5693"/>
    <w:rsid w:val="008E041E"/>
    <w:rsid w:val="008E0453"/>
    <w:rsid w:val="008E6852"/>
    <w:rsid w:val="008F02FA"/>
    <w:rsid w:val="008F281C"/>
    <w:rsid w:val="008F2AA5"/>
    <w:rsid w:val="008F5BE2"/>
    <w:rsid w:val="009066FA"/>
    <w:rsid w:val="00922BA5"/>
    <w:rsid w:val="00922C4B"/>
    <w:rsid w:val="00922DCA"/>
    <w:rsid w:val="00925016"/>
    <w:rsid w:val="00930796"/>
    <w:rsid w:val="00946028"/>
    <w:rsid w:val="00946065"/>
    <w:rsid w:val="00952557"/>
    <w:rsid w:val="00960503"/>
    <w:rsid w:val="00966296"/>
    <w:rsid w:val="009704AD"/>
    <w:rsid w:val="00974E60"/>
    <w:rsid w:val="00977069"/>
    <w:rsid w:val="009777E8"/>
    <w:rsid w:val="009816CD"/>
    <w:rsid w:val="009818BE"/>
    <w:rsid w:val="00982B6B"/>
    <w:rsid w:val="00992F46"/>
    <w:rsid w:val="00996D8B"/>
    <w:rsid w:val="009B2E8E"/>
    <w:rsid w:val="009B3D7C"/>
    <w:rsid w:val="009C2D78"/>
    <w:rsid w:val="009E02EA"/>
    <w:rsid w:val="009F3E3B"/>
    <w:rsid w:val="00A00357"/>
    <w:rsid w:val="00A012F4"/>
    <w:rsid w:val="00A0132C"/>
    <w:rsid w:val="00A026E0"/>
    <w:rsid w:val="00A25421"/>
    <w:rsid w:val="00A30880"/>
    <w:rsid w:val="00A34F56"/>
    <w:rsid w:val="00A36A9F"/>
    <w:rsid w:val="00A36D79"/>
    <w:rsid w:val="00A379B7"/>
    <w:rsid w:val="00A4269E"/>
    <w:rsid w:val="00A45C6C"/>
    <w:rsid w:val="00A510FE"/>
    <w:rsid w:val="00A52C46"/>
    <w:rsid w:val="00A60FEA"/>
    <w:rsid w:val="00A64393"/>
    <w:rsid w:val="00A66A8B"/>
    <w:rsid w:val="00A726B8"/>
    <w:rsid w:val="00A83471"/>
    <w:rsid w:val="00A844AA"/>
    <w:rsid w:val="00AA14F6"/>
    <w:rsid w:val="00AA7B81"/>
    <w:rsid w:val="00AC2177"/>
    <w:rsid w:val="00AC3B61"/>
    <w:rsid w:val="00AC4CA3"/>
    <w:rsid w:val="00AC5F27"/>
    <w:rsid w:val="00AD5591"/>
    <w:rsid w:val="00AD55D1"/>
    <w:rsid w:val="00AF4C98"/>
    <w:rsid w:val="00B07C4C"/>
    <w:rsid w:val="00B17E7D"/>
    <w:rsid w:val="00B23C23"/>
    <w:rsid w:val="00B2489A"/>
    <w:rsid w:val="00B332D8"/>
    <w:rsid w:val="00B35D52"/>
    <w:rsid w:val="00B37320"/>
    <w:rsid w:val="00B44E0F"/>
    <w:rsid w:val="00B44E97"/>
    <w:rsid w:val="00B52EBF"/>
    <w:rsid w:val="00B66FF5"/>
    <w:rsid w:val="00B67D11"/>
    <w:rsid w:val="00B67D18"/>
    <w:rsid w:val="00B71E1C"/>
    <w:rsid w:val="00B77C27"/>
    <w:rsid w:val="00B83BBD"/>
    <w:rsid w:val="00B85118"/>
    <w:rsid w:val="00BA0969"/>
    <w:rsid w:val="00BA2056"/>
    <w:rsid w:val="00BA2715"/>
    <w:rsid w:val="00BA7EBD"/>
    <w:rsid w:val="00BB0D3C"/>
    <w:rsid w:val="00BB1690"/>
    <w:rsid w:val="00BB2CE2"/>
    <w:rsid w:val="00BB6689"/>
    <w:rsid w:val="00BD6C92"/>
    <w:rsid w:val="00BF3125"/>
    <w:rsid w:val="00BF76F8"/>
    <w:rsid w:val="00C006B1"/>
    <w:rsid w:val="00C00917"/>
    <w:rsid w:val="00C0534D"/>
    <w:rsid w:val="00C15FF0"/>
    <w:rsid w:val="00C212D1"/>
    <w:rsid w:val="00C242D7"/>
    <w:rsid w:val="00C42830"/>
    <w:rsid w:val="00C43B8B"/>
    <w:rsid w:val="00C47809"/>
    <w:rsid w:val="00C47A74"/>
    <w:rsid w:val="00C541A4"/>
    <w:rsid w:val="00C54663"/>
    <w:rsid w:val="00C62697"/>
    <w:rsid w:val="00C777F3"/>
    <w:rsid w:val="00C80496"/>
    <w:rsid w:val="00C84A1B"/>
    <w:rsid w:val="00C87587"/>
    <w:rsid w:val="00C94F00"/>
    <w:rsid w:val="00C97582"/>
    <w:rsid w:val="00CA25A0"/>
    <w:rsid w:val="00CA46CD"/>
    <w:rsid w:val="00CA61BF"/>
    <w:rsid w:val="00CA7AA2"/>
    <w:rsid w:val="00CB0657"/>
    <w:rsid w:val="00CB2E91"/>
    <w:rsid w:val="00CB4835"/>
    <w:rsid w:val="00CB535C"/>
    <w:rsid w:val="00CB6A00"/>
    <w:rsid w:val="00CC0E67"/>
    <w:rsid w:val="00CC6169"/>
    <w:rsid w:val="00CC6A7A"/>
    <w:rsid w:val="00CC7BEF"/>
    <w:rsid w:val="00CD132C"/>
    <w:rsid w:val="00CD3F18"/>
    <w:rsid w:val="00CE5B1A"/>
    <w:rsid w:val="00D101BC"/>
    <w:rsid w:val="00D11CFB"/>
    <w:rsid w:val="00D207AE"/>
    <w:rsid w:val="00D24FA1"/>
    <w:rsid w:val="00D26214"/>
    <w:rsid w:val="00D265DE"/>
    <w:rsid w:val="00D27518"/>
    <w:rsid w:val="00D46C11"/>
    <w:rsid w:val="00D53897"/>
    <w:rsid w:val="00D562A3"/>
    <w:rsid w:val="00D57F2B"/>
    <w:rsid w:val="00D61D5F"/>
    <w:rsid w:val="00D7677B"/>
    <w:rsid w:val="00D76E8C"/>
    <w:rsid w:val="00D84959"/>
    <w:rsid w:val="00D922AA"/>
    <w:rsid w:val="00D92622"/>
    <w:rsid w:val="00D9787E"/>
    <w:rsid w:val="00DA08D6"/>
    <w:rsid w:val="00DA2FAB"/>
    <w:rsid w:val="00DB1E47"/>
    <w:rsid w:val="00DB2C22"/>
    <w:rsid w:val="00DB6AD4"/>
    <w:rsid w:val="00DB737D"/>
    <w:rsid w:val="00DC38F1"/>
    <w:rsid w:val="00DD405D"/>
    <w:rsid w:val="00DD4B59"/>
    <w:rsid w:val="00DE0089"/>
    <w:rsid w:val="00DE3BE2"/>
    <w:rsid w:val="00DF561C"/>
    <w:rsid w:val="00E00201"/>
    <w:rsid w:val="00E01D99"/>
    <w:rsid w:val="00E05C41"/>
    <w:rsid w:val="00E17DE0"/>
    <w:rsid w:val="00E17EBF"/>
    <w:rsid w:val="00E20281"/>
    <w:rsid w:val="00E25FA8"/>
    <w:rsid w:val="00E30129"/>
    <w:rsid w:val="00E32371"/>
    <w:rsid w:val="00E34F43"/>
    <w:rsid w:val="00E43894"/>
    <w:rsid w:val="00E46B4F"/>
    <w:rsid w:val="00E51B07"/>
    <w:rsid w:val="00E52840"/>
    <w:rsid w:val="00E5474F"/>
    <w:rsid w:val="00E55E70"/>
    <w:rsid w:val="00E56602"/>
    <w:rsid w:val="00E676B2"/>
    <w:rsid w:val="00E74965"/>
    <w:rsid w:val="00E77C8B"/>
    <w:rsid w:val="00EB0CBC"/>
    <w:rsid w:val="00EB4891"/>
    <w:rsid w:val="00EB7C8B"/>
    <w:rsid w:val="00EB7E78"/>
    <w:rsid w:val="00EC3C1D"/>
    <w:rsid w:val="00EC673B"/>
    <w:rsid w:val="00ED1790"/>
    <w:rsid w:val="00ED2E93"/>
    <w:rsid w:val="00ED4BED"/>
    <w:rsid w:val="00EE01E4"/>
    <w:rsid w:val="00EE47EA"/>
    <w:rsid w:val="00EE72BE"/>
    <w:rsid w:val="00EF120D"/>
    <w:rsid w:val="00EF13BF"/>
    <w:rsid w:val="00F064FC"/>
    <w:rsid w:val="00F1286B"/>
    <w:rsid w:val="00F13674"/>
    <w:rsid w:val="00F145B1"/>
    <w:rsid w:val="00F22858"/>
    <w:rsid w:val="00F27C33"/>
    <w:rsid w:val="00F31A68"/>
    <w:rsid w:val="00F365A8"/>
    <w:rsid w:val="00F4373D"/>
    <w:rsid w:val="00F473E9"/>
    <w:rsid w:val="00F64D59"/>
    <w:rsid w:val="00F67776"/>
    <w:rsid w:val="00F67BA0"/>
    <w:rsid w:val="00F763F6"/>
    <w:rsid w:val="00F7672E"/>
    <w:rsid w:val="00F76D56"/>
    <w:rsid w:val="00F77234"/>
    <w:rsid w:val="00F77AC7"/>
    <w:rsid w:val="00F837AA"/>
    <w:rsid w:val="00F84EEC"/>
    <w:rsid w:val="00F944FF"/>
    <w:rsid w:val="00F95553"/>
    <w:rsid w:val="00FA24D4"/>
    <w:rsid w:val="00FA683B"/>
    <w:rsid w:val="00FB5647"/>
    <w:rsid w:val="00FB7941"/>
    <w:rsid w:val="00FC2CA0"/>
    <w:rsid w:val="00FC5676"/>
    <w:rsid w:val="00FD7291"/>
    <w:rsid w:val="00FE5843"/>
    <w:rsid w:val="00FE69A8"/>
    <w:rsid w:val="00FF2C80"/>
    <w:rsid w:val="00FF3D03"/>
    <w:rsid w:val="01735094"/>
    <w:rsid w:val="0176F748"/>
    <w:rsid w:val="018F1744"/>
    <w:rsid w:val="0295C7F0"/>
    <w:rsid w:val="045038D9"/>
    <w:rsid w:val="048FD4C0"/>
    <w:rsid w:val="04AA24D7"/>
    <w:rsid w:val="051B623F"/>
    <w:rsid w:val="05DE85FD"/>
    <w:rsid w:val="070C42C9"/>
    <w:rsid w:val="07972167"/>
    <w:rsid w:val="07D71E14"/>
    <w:rsid w:val="0B254C57"/>
    <w:rsid w:val="0C7EBF53"/>
    <w:rsid w:val="0CDC51A0"/>
    <w:rsid w:val="0D3082C2"/>
    <w:rsid w:val="0F006A99"/>
    <w:rsid w:val="0F2D77AB"/>
    <w:rsid w:val="0FE873E1"/>
    <w:rsid w:val="10A05F94"/>
    <w:rsid w:val="10A3A1B5"/>
    <w:rsid w:val="11A3A878"/>
    <w:rsid w:val="121737F9"/>
    <w:rsid w:val="142618FD"/>
    <w:rsid w:val="16597EB4"/>
    <w:rsid w:val="16C65673"/>
    <w:rsid w:val="16C71319"/>
    <w:rsid w:val="1789CD9D"/>
    <w:rsid w:val="17B431E4"/>
    <w:rsid w:val="19985C03"/>
    <w:rsid w:val="1A339FDD"/>
    <w:rsid w:val="1AD8C6F7"/>
    <w:rsid w:val="1AEE3298"/>
    <w:rsid w:val="1EF5EDD2"/>
    <w:rsid w:val="1F82BCE1"/>
    <w:rsid w:val="1F88629A"/>
    <w:rsid w:val="1FFC8BC3"/>
    <w:rsid w:val="210994A3"/>
    <w:rsid w:val="216A89E7"/>
    <w:rsid w:val="2234A5B9"/>
    <w:rsid w:val="223DD6E3"/>
    <w:rsid w:val="226FE137"/>
    <w:rsid w:val="228AACCD"/>
    <w:rsid w:val="22A56504"/>
    <w:rsid w:val="23ACC741"/>
    <w:rsid w:val="23BFF140"/>
    <w:rsid w:val="2585BEC4"/>
    <w:rsid w:val="2655F7A2"/>
    <w:rsid w:val="28D1F826"/>
    <w:rsid w:val="29EA995F"/>
    <w:rsid w:val="2AB3B00A"/>
    <w:rsid w:val="2B5C21AE"/>
    <w:rsid w:val="2BF81955"/>
    <w:rsid w:val="2E7B8BFB"/>
    <w:rsid w:val="2E98329E"/>
    <w:rsid w:val="2F294CD6"/>
    <w:rsid w:val="2F7BD443"/>
    <w:rsid w:val="2FAF2BD2"/>
    <w:rsid w:val="2FCBB4F3"/>
    <w:rsid w:val="3042722A"/>
    <w:rsid w:val="3092AD35"/>
    <w:rsid w:val="31D671F7"/>
    <w:rsid w:val="31EAE76D"/>
    <w:rsid w:val="330355B5"/>
    <w:rsid w:val="33580E12"/>
    <w:rsid w:val="349E02CA"/>
    <w:rsid w:val="34C9D477"/>
    <w:rsid w:val="34D7A825"/>
    <w:rsid w:val="356191A8"/>
    <w:rsid w:val="3567A916"/>
    <w:rsid w:val="3589DA1D"/>
    <w:rsid w:val="358F8472"/>
    <w:rsid w:val="36A2C8E8"/>
    <w:rsid w:val="36AAE9C1"/>
    <w:rsid w:val="376A8B0A"/>
    <w:rsid w:val="38110B0F"/>
    <w:rsid w:val="3830C61E"/>
    <w:rsid w:val="38D76AC3"/>
    <w:rsid w:val="39D4F3ED"/>
    <w:rsid w:val="3A13AA4F"/>
    <w:rsid w:val="3A2463AD"/>
    <w:rsid w:val="3A52B157"/>
    <w:rsid w:val="3ABA8A63"/>
    <w:rsid w:val="3ACE8839"/>
    <w:rsid w:val="3B8D11BC"/>
    <w:rsid w:val="3BAD8C94"/>
    <w:rsid w:val="3C6A589A"/>
    <w:rsid w:val="3D0781DD"/>
    <w:rsid w:val="3FC813E3"/>
    <w:rsid w:val="4129CF4F"/>
    <w:rsid w:val="413D92BC"/>
    <w:rsid w:val="415A6D12"/>
    <w:rsid w:val="41CDABE8"/>
    <w:rsid w:val="41FC5975"/>
    <w:rsid w:val="42B05516"/>
    <w:rsid w:val="437836CD"/>
    <w:rsid w:val="43C8B101"/>
    <w:rsid w:val="448AA068"/>
    <w:rsid w:val="44C97D3B"/>
    <w:rsid w:val="45CEEDEF"/>
    <w:rsid w:val="4698CADE"/>
    <w:rsid w:val="47F07AFA"/>
    <w:rsid w:val="49484D41"/>
    <w:rsid w:val="4A7755B1"/>
    <w:rsid w:val="4B151DCC"/>
    <w:rsid w:val="4C1C7E10"/>
    <w:rsid w:val="4C27BC37"/>
    <w:rsid w:val="4C91C177"/>
    <w:rsid w:val="4D30B0AE"/>
    <w:rsid w:val="4E0E1D40"/>
    <w:rsid w:val="4E0EE2AA"/>
    <w:rsid w:val="4F0D2890"/>
    <w:rsid w:val="4F1A9D67"/>
    <w:rsid w:val="50004393"/>
    <w:rsid w:val="503E5537"/>
    <w:rsid w:val="51510638"/>
    <w:rsid w:val="51843C95"/>
    <w:rsid w:val="521CB10F"/>
    <w:rsid w:val="52ABC0F2"/>
    <w:rsid w:val="54F0F256"/>
    <w:rsid w:val="54FD01A9"/>
    <w:rsid w:val="5845D924"/>
    <w:rsid w:val="58C01B47"/>
    <w:rsid w:val="5B28D406"/>
    <w:rsid w:val="5BD5F2C4"/>
    <w:rsid w:val="5C1D374A"/>
    <w:rsid w:val="5C73CDB7"/>
    <w:rsid w:val="5C9DB38E"/>
    <w:rsid w:val="5CD8B083"/>
    <w:rsid w:val="5E1449B0"/>
    <w:rsid w:val="5ED963B9"/>
    <w:rsid w:val="5EE5C9ED"/>
    <w:rsid w:val="5F54D80C"/>
    <w:rsid w:val="600224FD"/>
    <w:rsid w:val="61711EED"/>
    <w:rsid w:val="61AA958E"/>
    <w:rsid w:val="62BB65B5"/>
    <w:rsid w:val="643A9C83"/>
    <w:rsid w:val="648E0845"/>
    <w:rsid w:val="655E0C96"/>
    <w:rsid w:val="6571687E"/>
    <w:rsid w:val="66124427"/>
    <w:rsid w:val="66A9C74E"/>
    <w:rsid w:val="66B2E525"/>
    <w:rsid w:val="66BF5CDD"/>
    <w:rsid w:val="67368675"/>
    <w:rsid w:val="678ED6D8"/>
    <w:rsid w:val="67BD33D3"/>
    <w:rsid w:val="6851F7F7"/>
    <w:rsid w:val="685BCF27"/>
    <w:rsid w:val="691A4B9E"/>
    <w:rsid w:val="69517E98"/>
    <w:rsid w:val="69FEE8DB"/>
    <w:rsid w:val="6C81B3BC"/>
    <w:rsid w:val="6EB14665"/>
    <w:rsid w:val="6EF1DB4F"/>
    <w:rsid w:val="6FF2C221"/>
    <w:rsid w:val="72879C6D"/>
    <w:rsid w:val="72C271BD"/>
    <w:rsid w:val="7366343E"/>
    <w:rsid w:val="7418F75B"/>
    <w:rsid w:val="7521BE63"/>
    <w:rsid w:val="75B3BE05"/>
    <w:rsid w:val="75C09B62"/>
    <w:rsid w:val="76E5C837"/>
    <w:rsid w:val="77FB3ED8"/>
    <w:rsid w:val="78595F25"/>
    <w:rsid w:val="78939C6A"/>
    <w:rsid w:val="7AE62AF3"/>
    <w:rsid w:val="7B3FBBB7"/>
    <w:rsid w:val="7B4869B2"/>
    <w:rsid w:val="7BD44D5F"/>
    <w:rsid w:val="7BEFBABD"/>
    <w:rsid w:val="7C2CD956"/>
    <w:rsid w:val="7C4F900B"/>
    <w:rsid w:val="7C61916B"/>
    <w:rsid w:val="7C815413"/>
    <w:rsid w:val="7D549AED"/>
    <w:rsid w:val="7DC58B00"/>
    <w:rsid w:val="7E6C9AF3"/>
    <w:rsid w:val="7E7C5A60"/>
    <w:rsid w:val="7F1D33B7"/>
    <w:rsid w:val="7FC31B1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79EFD8E1-6596-41A4-8CDB-5F579DC6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10"/>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10"/>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10"/>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10"/>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xmsonormal">
    <w:name w:val="x_msonormal"/>
    <w:basedOn w:val="Normal"/>
    <w:uiPriority w:val="1"/>
    <w:rsid w:val="3C6A589A"/>
    <w:pPr>
      <w:spacing w:after="0"/>
      <w:ind w:hanging="357"/>
    </w:pPr>
    <w:rPr>
      <w:rFonts w:ascii="Calibri" w:eastAsiaTheme="minorEastAsia" w:hAnsi="Calibri" w:cs="Calibri"/>
      <w:lang w:val="en-GB"/>
    </w:rPr>
  </w:style>
  <w:style w:type="paragraph" w:customStyle="1" w:styleId="PressReleaseCopyBody">
    <w:name w:val="Press Release Copy Body"/>
    <w:basedOn w:val="Normal"/>
    <w:qFormat/>
    <w:rsid w:val="00AC3B61"/>
    <w:pPr>
      <w:spacing w:after="0" w:line="200" w:lineRule="exact"/>
    </w:pPr>
    <w:rPr>
      <w:rFonts w:ascii="GOTHAM-BOOK" w:hAnsi="GOTHAM-BOOK"/>
      <w:sz w:val="20"/>
      <w:szCs w:val="20"/>
      <w:lang w:val="de-AT"/>
    </w:rPr>
  </w:style>
  <w:style w:type="character" w:styleId="UnresolvedMention">
    <w:name w:val="Unresolved Mention"/>
    <w:basedOn w:val="DefaultParagraphFont"/>
    <w:uiPriority w:val="99"/>
    <w:semiHidden/>
    <w:unhideWhenUsed/>
    <w:rsid w:val="00C777F3"/>
    <w:rPr>
      <w:color w:val="605E5C"/>
      <w:shd w:val="clear" w:color="auto" w:fill="E1DFDD"/>
    </w:rPr>
  </w:style>
  <w:style w:type="character" w:styleId="FollowedHyperlink">
    <w:name w:val="FollowedHyperlink"/>
    <w:basedOn w:val="DefaultParagraphFont"/>
    <w:uiPriority w:val="99"/>
    <w:semiHidden/>
    <w:unhideWhenUsed/>
    <w:rsid w:val="000F28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umbraco.io/demac/ny3a1u1e/report-final-12052018.pdf"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reliefweb.int/attachments/298bec53-f73a-35cd-8b75-2056fe7f66b6/DEMAC_Key%20Highlights%20of%20Diaspora%20Humanitarianism_Single%20Pages.pdf"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 Id="rId27" Type="http://schemas.microsoft.com/office/2020/10/relationships/intelligence" Target="intelligence2.xm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somalia/somalia-humanitarian-needs-overview-2023-february-2023?gclid=Cj0KCQjwxYOiBhC9ARIsANiEIfZbRUwIprYmuzyjMorPy7JAArErw4wi54QHzA6v1nXPesKfy6-g4aMaAiyVEALw_wcB" TargetMode="External"/><Relationship Id="rId7" Type="http://schemas.openxmlformats.org/officeDocument/2006/relationships/hyperlink" Target="https://demac.euwest01.umbraco.io/media/arlhnwpl/demac-report-somalia-final-rz-digital.pdf" TargetMode="External"/><Relationship Id="rId2" Type="http://schemas.openxmlformats.org/officeDocument/2006/relationships/hyperlink" Target="https://reliefweb.int/report/somalia/somalia-humanitarian-needs-overview-2023-february-2023?gclid=Cj0KCQjwxYOiBhC9ARIsANiEIfZbRUwIprYmuzyjMorPy7JAArErw4wi54QHzA6v1nXPesKfy6-g4aMaAiyVEALw_wcB" TargetMode="External"/><Relationship Id="rId1" Type="http://schemas.openxmlformats.org/officeDocument/2006/relationships/hyperlink" Target="https://reliefweb.int/report/somalia/somalia-humanitarian-needs-overview-2023-february-2023?gclid=Cj0KCQjwxYOiBhC9ARIsANiEIfZbRUwIprYmuzyjMorPy7JAArErw4wi54QHzA6v1nXPesKfy6-g4aMaAiyVEALw_wcB" TargetMode="External"/><Relationship Id="rId6" Type="http://schemas.openxmlformats.org/officeDocument/2006/relationships/hyperlink" Target="https://media.umbraco.io/demac/ae3il2jr/demac-diaspora-drought-response-2016-somaliland-and-puntland-report.pdf" TargetMode="External"/><Relationship Id="rId5" Type="http://schemas.openxmlformats.org/officeDocument/2006/relationships/hyperlink" Target="https://reliefweb.int/report/somalia/somalia-humanitarian-needs-overview-2023-february-2023?gclid=Cj0KCQjwxYOiBhC9ARIsANiEIfZbRUwIprYmuzyjMorPy7JAArErw4wi54QHzA6v1nXPesKfy6-g4aMaAiyVEALw_wcB" TargetMode="External"/><Relationship Id="rId4" Type="http://schemas.openxmlformats.org/officeDocument/2006/relationships/hyperlink" Target="https://reliefweb.int/report/somalia/somalia-humanitarian-needs-overview-2023-february-2023?gclid=Cj0KCQjwxYOiBhC9ARIsANiEIfZbRUwIprYmuzyjMorPy7JAArErw4wi54QHzA6v1nXPesKfy6-g4aMaAiyVEALw_wcB"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C638A8AC-59CD-4BDE-9012-C71674BDF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3170</Words>
  <Characters>18073</Characters>
  <Application>Microsoft Office Word</Application>
  <DocSecurity>0</DocSecurity>
  <Lines>150</Lines>
  <Paragraphs>42</Paragraphs>
  <ScaleCrop>false</ScaleCrop>
  <Company/>
  <LinksUpToDate>false</LinksUpToDate>
  <CharactersWithSpaces>21201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324</cp:revision>
  <cp:lastPrinted>2019-12-30T00:57:00Z</cp:lastPrinted>
  <dcterms:created xsi:type="dcterms:W3CDTF">2021-03-02T14:02:00Z</dcterms:created>
  <dcterms:modified xsi:type="dcterms:W3CDTF">2023-05-11T08:04:00Z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